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D25DB" w14:textId="77777777" w:rsidR="004A2C85" w:rsidRPr="00CD789D" w:rsidRDefault="004A2C85" w:rsidP="00CD789D">
      <w:pPr>
        <w:spacing w:after="0" w:line="240" w:lineRule="auto"/>
        <w:jc w:val="center"/>
        <w:rPr>
          <w:rFonts w:ascii="Verdana" w:eastAsia="Times New Roman" w:hAnsi="Verdana" w:cs="Calibri"/>
          <w:kern w:val="0"/>
          <w:sz w:val="32"/>
          <w:szCs w:val="32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sz w:val="32"/>
          <w:szCs w:val="32"/>
          <w:lang w:eastAsia="en-GB"/>
          <w14:ligatures w14:val="none"/>
        </w:rPr>
        <w:t>Frequently Asked Questions</w:t>
      </w:r>
    </w:p>
    <w:p w14:paraId="5AB23B6B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 </w:t>
      </w:r>
    </w:p>
    <w:p w14:paraId="029E5144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b/>
          <w:bCs/>
          <w:kern w:val="0"/>
          <w:sz w:val="28"/>
          <w:szCs w:val="28"/>
          <w:u w:val="single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sz w:val="28"/>
          <w:szCs w:val="28"/>
          <w:u w:val="single"/>
          <w:lang w:eastAsia="en-GB"/>
          <w14:ligatures w14:val="none"/>
        </w:rPr>
        <w:t>Understanding the CAP role</w:t>
      </w:r>
    </w:p>
    <w:p w14:paraId="14DDC3BC" w14:textId="77777777" w:rsidR="00CD789D" w:rsidRPr="00CD789D" w:rsidRDefault="00CD789D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</w:p>
    <w:p w14:paraId="0EA04591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 xml:space="preserve">What is a Clinical </w:t>
      </w:r>
      <w:proofErr w:type="gramStart"/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Associate in Psychology</w:t>
      </w:r>
      <w:proofErr w:type="gramEnd"/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 xml:space="preserve"> (CAP)?</w:t>
      </w:r>
    </w:p>
    <w:p w14:paraId="3599976E" w14:textId="79C6C92B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CAPs are </w:t>
      </w:r>
      <w:proofErr w:type="gramStart"/>
      <w:r w:rsidR="0044553A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M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aster</w:t>
      </w:r>
      <w:r w:rsidR="0044553A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’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s</w:t>
      </w:r>
      <w:proofErr w:type="gramEnd"/>
      <w:r w:rsidR="0044553A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level applied psychologists who provide evidence-based psychological assessment, formulation and intervention within a defined scope of practice. </w:t>
      </w:r>
      <w:r w:rsidR="005D01B1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CAPs</w:t>
      </w:r>
      <w:r w:rsidR="005D01B1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can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work </w:t>
      </w:r>
      <w:r w:rsidR="005D01B1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autonomously, 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with a specific population</w:t>
      </w:r>
      <w:r w:rsidR="005D01B1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,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</w:t>
      </w:r>
      <w:r w:rsidR="005D01B1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whilst receiving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appropriate support and supervision from a registered Practitioner Psychologist. </w:t>
      </w:r>
      <w:r w:rsidR="005D01B1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They form part of the wider psychological workforce and work closely with multidisciplinary teams to provide high-quality psychologica</w:t>
      </w:r>
      <w:r w:rsidR="005D01B1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l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l</w:t>
      </w:r>
      <w:r w:rsidR="005D01B1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y informed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care.</w:t>
      </w:r>
    </w:p>
    <w:p w14:paraId="605339F1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 </w:t>
      </w:r>
    </w:p>
    <w:p w14:paraId="73E2AA5D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What can a CAP do?</w:t>
      </w:r>
    </w:p>
    <w:p w14:paraId="59AEAD7E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CAPs can contribute to a broad range of psychological work within their defined scope of practice. This can include:</w:t>
      </w:r>
    </w:p>
    <w:p w14:paraId="1D42906B" w14:textId="77777777" w:rsidR="004A2C85" w:rsidRPr="00CD789D" w:rsidRDefault="004A2C85" w:rsidP="004A2C85">
      <w:pPr>
        <w:numPr>
          <w:ilvl w:val="0"/>
          <w:numId w:val="5"/>
        </w:numPr>
        <w:spacing w:after="0" w:line="240" w:lineRule="auto"/>
        <w:textAlignment w:val="center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Psychological assessment</w:t>
      </w:r>
    </w:p>
    <w:p w14:paraId="1DAB23F4" w14:textId="77777777" w:rsidR="004A2C85" w:rsidRPr="00CD789D" w:rsidRDefault="004A2C85" w:rsidP="004A2C85">
      <w:pPr>
        <w:numPr>
          <w:ilvl w:val="0"/>
          <w:numId w:val="5"/>
        </w:numPr>
        <w:spacing w:after="0" w:line="240" w:lineRule="auto"/>
        <w:textAlignment w:val="center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Psychological formulation</w:t>
      </w:r>
    </w:p>
    <w:p w14:paraId="498EFB44" w14:textId="77777777" w:rsidR="004A2C85" w:rsidRPr="00CD789D" w:rsidRDefault="004A2C85" w:rsidP="004A2C85">
      <w:pPr>
        <w:numPr>
          <w:ilvl w:val="0"/>
          <w:numId w:val="5"/>
        </w:numPr>
        <w:spacing w:after="0" w:line="240" w:lineRule="auto"/>
        <w:textAlignment w:val="center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Evidence-based psychological interventions</w:t>
      </w:r>
    </w:p>
    <w:p w14:paraId="55D72B64" w14:textId="55B7E30F" w:rsidR="005D01B1" w:rsidRPr="00CD789D" w:rsidRDefault="005D01B1" w:rsidP="004A2C85">
      <w:pPr>
        <w:numPr>
          <w:ilvl w:val="0"/>
          <w:numId w:val="5"/>
        </w:numPr>
        <w:spacing w:after="0" w:line="240" w:lineRule="auto"/>
        <w:textAlignment w:val="center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Individualised and </w:t>
      </w:r>
      <w:r w:rsidR="00291E71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formulation-based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work with complex presentations</w:t>
      </w:r>
    </w:p>
    <w:p w14:paraId="0D4A3F51" w14:textId="77777777" w:rsidR="004A2C85" w:rsidRPr="00CD789D" w:rsidRDefault="004A2C85" w:rsidP="004A2C85">
      <w:pPr>
        <w:numPr>
          <w:ilvl w:val="0"/>
          <w:numId w:val="5"/>
        </w:numPr>
        <w:spacing w:after="0" w:line="240" w:lineRule="auto"/>
        <w:textAlignment w:val="center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Risk assessment and management</w:t>
      </w:r>
    </w:p>
    <w:p w14:paraId="746BB135" w14:textId="5910637A" w:rsidR="004A2C85" w:rsidRPr="00CD789D" w:rsidRDefault="00291E71" w:rsidP="004A2C85">
      <w:pPr>
        <w:numPr>
          <w:ilvl w:val="0"/>
          <w:numId w:val="5"/>
        </w:numPr>
        <w:spacing w:after="0" w:line="240" w:lineRule="auto"/>
        <w:textAlignment w:val="center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Individual and group-based p</w:t>
      </w:r>
      <w:r w:rsidR="004A2C85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sychoeducation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.</w:t>
      </w:r>
    </w:p>
    <w:p w14:paraId="0E78210A" w14:textId="26809BC9" w:rsidR="005D01B1" w:rsidRPr="00CD789D" w:rsidRDefault="005D01B1" w:rsidP="004A2C85">
      <w:pPr>
        <w:numPr>
          <w:ilvl w:val="0"/>
          <w:numId w:val="5"/>
        </w:numPr>
        <w:spacing w:after="0" w:line="240" w:lineRule="auto"/>
        <w:textAlignment w:val="center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Community based interventions</w:t>
      </w:r>
    </w:p>
    <w:p w14:paraId="627A3397" w14:textId="77777777" w:rsidR="004A2C85" w:rsidRPr="00CD789D" w:rsidRDefault="004A2C85" w:rsidP="004A2C85">
      <w:pPr>
        <w:numPr>
          <w:ilvl w:val="0"/>
          <w:numId w:val="5"/>
        </w:numPr>
        <w:spacing w:after="0" w:line="240" w:lineRule="auto"/>
        <w:textAlignment w:val="center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Outcome monitoring</w:t>
      </w:r>
    </w:p>
    <w:p w14:paraId="051A1315" w14:textId="77777777" w:rsidR="004A2C85" w:rsidRPr="00CD789D" w:rsidRDefault="004A2C85" w:rsidP="004A2C85">
      <w:pPr>
        <w:numPr>
          <w:ilvl w:val="0"/>
          <w:numId w:val="5"/>
        </w:numPr>
        <w:spacing w:after="0" w:line="240" w:lineRule="auto"/>
        <w:textAlignment w:val="center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Service evaluation and audit</w:t>
      </w:r>
    </w:p>
    <w:p w14:paraId="545ABD55" w14:textId="77777777" w:rsidR="004A2C85" w:rsidRPr="00CD789D" w:rsidRDefault="004A2C85" w:rsidP="004A2C85">
      <w:pPr>
        <w:numPr>
          <w:ilvl w:val="0"/>
          <w:numId w:val="5"/>
        </w:numPr>
        <w:spacing w:after="0" w:line="240" w:lineRule="auto"/>
        <w:textAlignment w:val="center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Applied research</w:t>
      </w:r>
    </w:p>
    <w:p w14:paraId="381E4244" w14:textId="77777777" w:rsidR="004A2C85" w:rsidRPr="00CD789D" w:rsidRDefault="004A2C85" w:rsidP="004A2C85">
      <w:pPr>
        <w:numPr>
          <w:ilvl w:val="0"/>
          <w:numId w:val="5"/>
        </w:numPr>
        <w:spacing w:after="0" w:line="240" w:lineRule="auto"/>
        <w:textAlignment w:val="center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Multidisciplinary team working</w:t>
      </w:r>
    </w:p>
    <w:p w14:paraId="27AA5228" w14:textId="221B71FC" w:rsidR="005D01B1" w:rsidRPr="00CD789D" w:rsidRDefault="005D01B1" w:rsidP="004A2C85">
      <w:pPr>
        <w:numPr>
          <w:ilvl w:val="0"/>
          <w:numId w:val="5"/>
        </w:numPr>
        <w:spacing w:after="0" w:line="240" w:lineRule="auto"/>
        <w:textAlignment w:val="center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Role appropriate consultation, teaching and supervision.</w:t>
      </w:r>
    </w:p>
    <w:p w14:paraId="7BE1031D" w14:textId="3946F5C2" w:rsidR="004A2C85" w:rsidRPr="00CD789D" w:rsidRDefault="004A2C85" w:rsidP="004A2C85">
      <w:pPr>
        <w:numPr>
          <w:ilvl w:val="0"/>
          <w:numId w:val="5"/>
        </w:numPr>
        <w:spacing w:after="0" w:line="240" w:lineRule="auto"/>
        <w:textAlignment w:val="center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Service improvement</w:t>
      </w:r>
    </w:p>
    <w:p w14:paraId="02417CA1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The specific activities undertaken by a CAP will depend on their population, service setting, training and level of competence.</w:t>
      </w:r>
    </w:p>
    <w:p w14:paraId="2556E12A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 </w:t>
      </w:r>
    </w:p>
    <w:p w14:paraId="1108D657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How is a CAP different from an Assistant Psychologist?</w:t>
      </w:r>
    </w:p>
    <w:p w14:paraId="1B137610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Assistant Psychologists and CAPs both contribute to psychological services, but they have different levels of training and responsibility. </w:t>
      </w:r>
    </w:p>
    <w:p w14:paraId="54A50EF7" w14:textId="77777777" w:rsidR="004A2C85" w:rsidRPr="00CD789D" w:rsidRDefault="004A2C85" w:rsidP="004A2C85">
      <w:pPr>
        <w:numPr>
          <w:ilvl w:val="0"/>
          <w:numId w:val="6"/>
        </w:numPr>
        <w:spacing w:after="0" w:line="240" w:lineRule="auto"/>
        <w:textAlignment w:val="center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Assistant Psychologists are typically psychology graduates who support the work of qualified psychologists and may contribute to assessment, research, audit and clinical activity under supervision. </w:t>
      </w:r>
    </w:p>
    <w:p w14:paraId="5B3BFAB0" w14:textId="5A206EF4" w:rsidR="004A2C85" w:rsidRPr="00CD789D" w:rsidRDefault="004A2C85" w:rsidP="004A2C85">
      <w:pPr>
        <w:numPr>
          <w:ilvl w:val="0"/>
          <w:numId w:val="6"/>
        </w:numPr>
        <w:spacing w:after="0" w:line="240" w:lineRule="auto"/>
        <w:textAlignment w:val="center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CAPs undertake master's-level professional training and develop the skills to provide psychological assessment, formulation and evidence-based intervention within a defined scope of practice. Qualified CAPs are employed at Band 6 and can manage their own supervised clinical caseload. </w:t>
      </w:r>
    </w:p>
    <w:p w14:paraId="270D0D6D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CAPs therefore provide an opportunity to develop psychological workforce capacity beyond traditional Assistant Psychologist roles while complementing the work of qualified psychologists.</w:t>
      </w:r>
    </w:p>
    <w:p w14:paraId="3AC8E01F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 </w:t>
      </w:r>
    </w:p>
    <w:p w14:paraId="474AD0B7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lastRenderedPageBreak/>
        <w:t>How is a CAP different from a Clinical Psychologist?</w:t>
      </w:r>
    </w:p>
    <w:p w14:paraId="1C35D2F3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CAPs and Clinical Psychologists are complementary roles within the psychological workforce.</w:t>
      </w:r>
    </w:p>
    <w:p w14:paraId="57EA7F48" w14:textId="77777777" w:rsidR="004A2C85" w:rsidRPr="00CD789D" w:rsidRDefault="004A2C85" w:rsidP="004A2C85">
      <w:pPr>
        <w:numPr>
          <w:ilvl w:val="0"/>
          <w:numId w:val="7"/>
        </w:numPr>
        <w:spacing w:after="0" w:line="240" w:lineRule="auto"/>
        <w:textAlignment w:val="center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Clinical Psychologists undertake doctoral-level training and have a broad scope of practice, enabling them to work across a wide range of complex presentations. Their roles can include highly specialised assessment and intervention, consultation, clinical leadership, supervision, research and service development.</w:t>
      </w:r>
    </w:p>
    <w:p w14:paraId="5A21C02D" w14:textId="552779CF" w:rsidR="004A2C85" w:rsidRPr="00CD789D" w:rsidRDefault="004A2C85" w:rsidP="004A2C85">
      <w:pPr>
        <w:numPr>
          <w:ilvl w:val="0"/>
          <w:numId w:val="7"/>
        </w:numPr>
        <w:spacing w:after="0" w:line="240" w:lineRule="auto"/>
        <w:textAlignment w:val="center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CAPs undertake master's-level training and develop expertise within a defined population and scope of practice. They provide evidence-based psychological assessment, formulation</w:t>
      </w:r>
      <w:r w:rsidR="00291E71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and intervention while working with appropriate supervision from a registered Practitioner Psychologist.</w:t>
      </w:r>
    </w:p>
    <w:p w14:paraId="5BD66213" w14:textId="203CD22E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CAPs do not replace Clinical Psychologists. Instead, they broaden the psychological skill mix and enable services to provide psychological support at different levels of need within a wider pathway of care.</w:t>
      </w:r>
    </w:p>
    <w:p w14:paraId="4A7D6A0A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 </w:t>
      </w:r>
    </w:p>
    <w:p w14:paraId="4859D421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Where can CAPs work?</w:t>
      </w:r>
    </w:p>
    <w:p w14:paraId="392BCF4E" w14:textId="26698F62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The EPUT programme currently offers Adult Mental Health and Adult Health, Ageing &amp; Disability pathways. </w:t>
      </w:r>
      <w:r w:rsidR="00291E71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During training, </w:t>
      </w:r>
      <w:r w:rsidR="00291E71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trainees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develop their skills within their employing service while also completing the </w:t>
      </w:r>
      <w:r w:rsidR="00291E71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academic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requirements of the </w:t>
      </w:r>
      <w:r w:rsidR="0044553A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master’s</w:t>
      </w:r>
      <w:r w:rsidR="00291E71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level 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CAP programme.</w:t>
      </w:r>
    </w:p>
    <w:p w14:paraId="60BCAA97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 </w:t>
      </w:r>
    </w:p>
    <w:p w14:paraId="40E95918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b/>
          <w:bCs/>
          <w:kern w:val="0"/>
          <w:sz w:val="28"/>
          <w:szCs w:val="28"/>
          <w:u w:val="single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sz w:val="28"/>
          <w:szCs w:val="28"/>
          <w:u w:val="single"/>
          <w:lang w:eastAsia="en-GB"/>
          <w14:ligatures w14:val="none"/>
        </w:rPr>
        <w:t>Training to become a CAP</w:t>
      </w:r>
    </w:p>
    <w:p w14:paraId="230D11C6" w14:textId="77777777" w:rsidR="00CD789D" w:rsidRPr="00CD789D" w:rsidRDefault="00CD789D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</w:p>
    <w:p w14:paraId="530BB952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How are CAPs trained?</w:t>
      </w:r>
    </w:p>
    <w:p w14:paraId="03D16332" w14:textId="3AAE67C3" w:rsidR="004A2C85" w:rsidRPr="00CD789D" w:rsidRDefault="007C1A2F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Trainee </w:t>
      </w:r>
      <w:r w:rsidR="004A2C85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CAP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s</w:t>
      </w:r>
      <w:r w:rsidR="004A2C85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undertake master's-level academic teaching alongside supervised clinical practice and workplace learning.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</w:t>
      </w:r>
      <w:r w:rsidR="004A2C85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This enables them to apply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taught</w:t>
      </w:r>
      <w:r w:rsidR="004A2C85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psychological knowledge directly within their clinical role while developing their skills through supervision, observation, feedback, reflection and practical experience. </w:t>
      </w:r>
      <w:r w:rsidR="0044553A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</w:t>
      </w:r>
      <w:r w:rsidR="004A2C85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The programme also includes research, service improvement and assessment of clinical competencies.</w:t>
      </w:r>
    </w:p>
    <w:p w14:paraId="1C1D102C" w14:textId="4FCF706A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  </w:t>
      </w:r>
    </w:p>
    <w:p w14:paraId="220217DE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How long does the CAP training programme take?</w:t>
      </w:r>
    </w:p>
    <w:p w14:paraId="455A55BF" w14:textId="73AD63EA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The EPUT MSc CAP programme combines taught academic modules, workplace-based clinical learning and </w:t>
      </w:r>
      <w:r w:rsidR="0044553A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a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ssessment over 18 months. </w:t>
      </w:r>
      <w:r w:rsidR="0044553A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Trainees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must demonstrate the knowledge, skills and behaviours required by the CAP occupational standard </w:t>
      </w:r>
      <w:r w:rsidR="0044553A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and the BPS 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before successfully completing the </w:t>
      </w:r>
      <w:r w:rsidR="0044553A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qualification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.</w:t>
      </w:r>
    </w:p>
    <w:p w14:paraId="35985FC5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 </w:t>
      </w:r>
    </w:p>
    <w:p w14:paraId="319EEB2C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What support does a trainee CAP receive?</w:t>
      </w:r>
    </w:p>
    <w:p w14:paraId="38B0D253" w14:textId="7784D59F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Trainee CAPs receive support from both their employing organisation and the EPUT programme team.</w:t>
      </w:r>
      <w:r w:rsidR="0044553A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Within the workplace, </w:t>
      </w:r>
      <w:r w:rsidR="0044553A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trainees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receive clinical supervision and workplace support. </w:t>
      </w:r>
      <w:r w:rsidR="0044553A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The programme team provides academic teaching, guidance and support throughout the programme. Regular </w:t>
      </w:r>
      <w:r w:rsidR="0044553A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three-way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progress review</w:t>
      </w:r>
      <w:r w:rsidR="0044553A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meetings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bring together the </w:t>
      </w:r>
      <w:r w:rsidR="0044553A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trainee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, </w:t>
      </w:r>
      <w:r w:rsidR="0044553A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supervisor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and </w:t>
      </w:r>
      <w:r w:rsidR="0044553A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academic tutor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to review progress, identify goals and consider any support required.</w:t>
      </w:r>
    </w:p>
    <w:p w14:paraId="72817DBC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lastRenderedPageBreak/>
        <w:t> </w:t>
      </w:r>
    </w:p>
    <w:p w14:paraId="6CC18F5A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What supervision does a CAP require?</w:t>
      </w:r>
    </w:p>
    <w:p w14:paraId="58A56BDA" w14:textId="3C014ED2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CAP</w:t>
      </w:r>
      <w:r w:rsidR="00D77175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s 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must receive appropriate clinical supervision from a registered Practitioner Psychologist, most commonly a Clinical or Counselling Psychologist. </w:t>
      </w:r>
      <w:r w:rsidR="00D77175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Supervision supports safe clinical practice, reflective learning, development of competence and appropriate management of risk.</w:t>
      </w:r>
      <w:r w:rsidR="00D77175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The level and nature of supervision should reflect the </w:t>
      </w:r>
      <w:r w:rsidR="00D77175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CAPs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stage of development, competence and scope of practice. </w:t>
      </w:r>
      <w:r w:rsidR="00D77175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Prior to training, and throughout the programme, the programme team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works with employers </w:t>
      </w:r>
      <w:r w:rsidR="00D77175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and supervisors 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to support the development of an appropriate workplace learning environment.</w:t>
      </w:r>
    </w:p>
    <w:p w14:paraId="5D276349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 </w:t>
      </w:r>
    </w:p>
    <w:p w14:paraId="4B18C03C" w14:textId="77777777" w:rsidR="004A2C85" w:rsidRDefault="004A2C85" w:rsidP="004A2C85">
      <w:pPr>
        <w:spacing w:after="0" w:line="240" w:lineRule="auto"/>
        <w:rPr>
          <w:rFonts w:ascii="Verdana" w:eastAsia="Times New Roman" w:hAnsi="Verdana" w:cs="Calibri"/>
          <w:b/>
          <w:bCs/>
          <w:kern w:val="0"/>
          <w:sz w:val="28"/>
          <w:szCs w:val="28"/>
          <w:u w:val="single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sz w:val="28"/>
          <w:szCs w:val="28"/>
          <w:u w:val="single"/>
          <w:lang w:eastAsia="en-GB"/>
          <w14:ligatures w14:val="none"/>
        </w:rPr>
        <w:t>Employing a CAP</w:t>
      </w:r>
    </w:p>
    <w:p w14:paraId="7D0654C5" w14:textId="77777777" w:rsidR="00CD789D" w:rsidRPr="00CD789D" w:rsidRDefault="00CD789D" w:rsidP="004A2C85">
      <w:pPr>
        <w:spacing w:after="0" w:line="240" w:lineRule="auto"/>
        <w:rPr>
          <w:rFonts w:ascii="Verdana" w:eastAsia="Times New Roman" w:hAnsi="Verdana" w:cs="Calibri"/>
          <w:kern w:val="0"/>
          <w:sz w:val="28"/>
          <w:szCs w:val="28"/>
          <w:lang w:eastAsia="en-GB"/>
          <w14:ligatures w14:val="none"/>
        </w:rPr>
      </w:pPr>
    </w:p>
    <w:p w14:paraId="0F939A09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Why should our service employ a CAP?</w:t>
      </w:r>
    </w:p>
    <w:p w14:paraId="2C8915C0" w14:textId="52D73876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CAPs can help organisations broaden their psychological skill mix and increase access to evidence-based psychological care. </w:t>
      </w:r>
      <w:r w:rsidR="00D77175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They can contribute to psychological assessment, formulation, intervention, risk assessment, psychoeducation, outcome monitoring, service evaluation and multidisciplinary working within their defined scope of practice. </w:t>
      </w:r>
      <w:r w:rsidR="00D77175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CAPs can also provide psychologically informed support for people who may not yet be ready for full psychological therapy, including stabilisation work as part of a wider pathway of care.</w:t>
      </w:r>
    </w:p>
    <w:p w14:paraId="22142F5C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As Band 6 practitioners once qualified, CAPs offer a cost-effective way to strengthen psychological workforce capacity while complementing qualified psychologists and other psychological professions.</w:t>
      </w:r>
    </w:p>
    <w:p w14:paraId="7B699045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 </w:t>
      </w:r>
    </w:p>
    <w:p w14:paraId="1BD09B95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What NHS band are CAPs employed at?</w:t>
      </w:r>
    </w:p>
    <w:p w14:paraId="2CED67FD" w14:textId="319D27D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Trainee CAPs are employed at Band 5 during their </w:t>
      </w:r>
      <w:r w:rsidR="00D77175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training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. Following successful completion of their training, qualified CAPs are employed at Band 6.</w:t>
      </w:r>
    </w:p>
    <w:p w14:paraId="2ABB2BFA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 </w:t>
      </w:r>
    </w:p>
    <w:p w14:paraId="6992F234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What can a trainee CAP do while they are training?</w:t>
      </w:r>
    </w:p>
    <w:p w14:paraId="4562B3AB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Trainee CAPs develop their skills progressively throughout the programme. Their clinical responsibilities should reflect their stage of training, competence and scope of practice and must be appropriately supervised.</w:t>
      </w:r>
    </w:p>
    <w:p w14:paraId="15B598CC" w14:textId="02427A5C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Workplace learning is an important part of </w:t>
      </w:r>
      <w:r w:rsidR="00D77175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training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, allowing trainees to apply their academic learning in practice while developing their clinical skills.</w:t>
      </w:r>
      <w:r w:rsidR="00D77175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 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The specific caseload and activities undertaken will vary according to the service, population, supervisor and stage of training.</w:t>
      </w:r>
    </w:p>
    <w:p w14:paraId="72B3915D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 </w:t>
      </w:r>
    </w:p>
    <w:p w14:paraId="6DDC9305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What happens after a CAP qualifies?</w:t>
      </w:r>
    </w:p>
    <w:p w14:paraId="420118EF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Following successful completion of the programme, a CAP can continue working as a qualified Band 6 practitioner within their defined scope of practice.</w:t>
      </w:r>
    </w:p>
    <w:p w14:paraId="3F2654E0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lastRenderedPageBreak/>
        <w:t>Qualified CAPs can make an ongoing contribution to psychological assessment, formulation, intervention, multidisciplinary working, service improvement, research and other activities within their competence.</w:t>
      </w:r>
    </w:p>
    <w:p w14:paraId="3C92FD3A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The CAP role can also provide a foundation for continued professional development and future career progression within the psychological professions.</w:t>
      </w:r>
    </w:p>
    <w:p w14:paraId="6E096A77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 </w:t>
      </w:r>
    </w:p>
    <w:p w14:paraId="7A46539C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b/>
          <w:bCs/>
          <w:kern w:val="0"/>
          <w:sz w:val="28"/>
          <w:szCs w:val="28"/>
          <w:u w:val="single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sz w:val="28"/>
          <w:szCs w:val="28"/>
          <w:u w:val="single"/>
          <w:lang w:eastAsia="en-GB"/>
          <w14:ligatures w14:val="none"/>
        </w:rPr>
        <w:t>The EPUT MSc CAP programme</w:t>
      </w:r>
    </w:p>
    <w:p w14:paraId="4C5670BA" w14:textId="77777777" w:rsidR="00CD789D" w:rsidRPr="00CD789D" w:rsidRDefault="00CD789D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</w:p>
    <w:p w14:paraId="77027597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Why choose the EPUT MSc CAP programme?</w:t>
      </w:r>
    </w:p>
    <w:p w14:paraId="34660DAE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The EPUT MSc CAP programme combines academic quality with NHS clinical experience and a strong partnership approach.</w:t>
      </w:r>
    </w:p>
    <w:p w14:paraId="4A278E5F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Employer partnership</w:t>
      </w:r>
    </w:p>
    <w:p w14:paraId="6A8DBB42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We work alongside employers to understand their service needs, advise on developing the CAP role and support them throughout recruitment and training.</w:t>
      </w:r>
    </w:p>
    <w:p w14:paraId="5A55D0A1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NHS-based expertise</w:t>
      </w:r>
    </w:p>
    <w:p w14:paraId="2931A1C8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The programme is delivered within an NHS Trust, bringing clinical and service expertise directly into the training experience and connecting academic learning with real NHS practice.</w:t>
      </w:r>
    </w:p>
    <w:p w14:paraId="701841B5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University of Essex partnership</w:t>
      </w:r>
    </w:p>
    <w:p w14:paraId="6D9DA49A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The MSc is awarded by the University of Essex, with the programme subject to university validation and academic quality assurance.</w:t>
      </w:r>
    </w:p>
    <w:p w14:paraId="53C09EDB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BPS-accredited programme</w:t>
      </w:r>
    </w:p>
    <w:p w14:paraId="1F9B1B97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EPUT's Adult Mental Health and Adult Health, Ageing &amp; Disability pathway programmes have achieved British Psychological Society accreditation, demonstrating that they meet professional training standards for Associate Psychologists.</w:t>
      </w:r>
    </w:p>
    <w:p w14:paraId="1C7E3624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Connection to the CAP community</w:t>
      </w:r>
    </w:p>
    <w:p w14:paraId="30EFC517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We can connect prospective employers with existing CAP employers, trainee CAPs and graduates so that they can hear first-hand about the experience of developing and employing CAPs.</w:t>
      </w:r>
    </w:p>
    <w:p w14:paraId="7968DE2A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Integrated workplace learning</w:t>
      </w:r>
    </w:p>
    <w:p w14:paraId="471FF728" w14:textId="13DEA03F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Academic teaching is combined with supervised clinical practice and workplace learning, with regular progress reviews bringing together the </w:t>
      </w:r>
      <w:r w:rsidR="00D77175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trainee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, employer and training provider.</w:t>
      </w:r>
    </w:p>
    <w:p w14:paraId="305983C9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 </w:t>
      </w:r>
    </w:p>
    <w:p w14:paraId="75219015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How does EPUT support employers?</w:t>
      </w:r>
    </w:p>
    <w:p w14:paraId="23A15C35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Our relationship with employers begins before the trainee starts the programme. We can work with organisations to explore their workforce needs, consider how a CAP could fit within their service and identify the most appropriate training pathway. We can also advise on creating a workplace environment in which a trainee CAP can develop and thrive.</w:t>
      </w:r>
    </w:p>
    <w:p w14:paraId="005B2A5C" w14:textId="5475C93E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Throughout </w:t>
      </w:r>
      <w:r w:rsidR="00943EC0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training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, we maintain communication with employers and bring the employer, </w:t>
      </w:r>
      <w:r w:rsidR="00943EC0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student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and training provider together through regular progress reviews.</w:t>
      </w:r>
    </w:p>
    <w:p w14:paraId="4474BB60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lastRenderedPageBreak/>
        <w:t>We can also connect prospective employers with organisations that already employ trainee or qualified CAPs, providing an opportunity to learn from their experience.</w:t>
      </w:r>
    </w:p>
    <w:p w14:paraId="4D45354E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 </w:t>
      </w:r>
    </w:p>
    <w:p w14:paraId="731ADAFB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Can I speak to someone about employing a CAP?</w:t>
      </w:r>
    </w:p>
    <w:p w14:paraId="684FD3BB" w14:textId="5EB6506D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Yes. If you are considering employing a CAP, we encourage you to speak to the programme team before making your recruitment plans. </w:t>
      </w:r>
      <w:r w:rsidR="00D77175"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 </w:t>
      </w: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We can discuss your service needs, explore how a CAP could contribute to your workforce and provide information about the programme and training pathways. We can also facilitate connections with existing CAP employers or CAPs where appropriate.</w:t>
      </w:r>
    </w:p>
    <w:p w14:paraId="597A9336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 </w:t>
      </w:r>
    </w:p>
    <w:p w14:paraId="4E6E5622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>Where can I find out more about the programme?</w:t>
      </w:r>
    </w:p>
    <w:p w14:paraId="79EB362E" w14:textId="67E33C06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Explore our other resources to find out more about (below will be downloadable PDFs):</w:t>
      </w:r>
    </w:p>
    <w:p w14:paraId="4F8A8F20" w14:textId="77777777" w:rsidR="004A2C85" w:rsidRPr="00CD789D" w:rsidRDefault="004A2C85" w:rsidP="004A2C85">
      <w:pPr>
        <w:numPr>
          <w:ilvl w:val="0"/>
          <w:numId w:val="8"/>
        </w:numPr>
        <w:spacing w:after="0" w:line="240" w:lineRule="auto"/>
        <w:textAlignment w:val="center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 xml:space="preserve">Why Employ a CAP? </w:t>
      </w:r>
    </w:p>
    <w:p w14:paraId="11A1A7C1" w14:textId="77777777" w:rsidR="004A2C85" w:rsidRPr="00CD789D" w:rsidRDefault="004A2C85" w:rsidP="004A2C85">
      <w:pPr>
        <w:numPr>
          <w:ilvl w:val="0"/>
          <w:numId w:val="8"/>
        </w:numPr>
        <w:spacing w:after="0" w:line="240" w:lineRule="auto"/>
        <w:textAlignment w:val="center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 xml:space="preserve">Programme Overview </w:t>
      </w:r>
    </w:p>
    <w:p w14:paraId="01AD4486" w14:textId="77777777" w:rsidR="004A2C85" w:rsidRPr="00CD789D" w:rsidRDefault="004A2C85" w:rsidP="004A2C85">
      <w:pPr>
        <w:numPr>
          <w:ilvl w:val="0"/>
          <w:numId w:val="8"/>
        </w:numPr>
        <w:spacing w:after="0" w:line="240" w:lineRule="auto"/>
        <w:textAlignment w:val="center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 xml:space="preserve">Workforce Guide </w:t>
      </w:r>
    </w:p>
    <w:p w14:paraId="6F2A7F00" w14:textId="77777777" w:rsidR="004A2C85" w:rsidRPr="00CD789D" w:rsidRDefault="004A2C85" w:rsidP="004A2C85">
      <w:pPr>
        <w:numPr>
          <w:ilvl w:val="0"/>
          <w:numId w:val="8"/>
        </w:numPr>
        <w:spacing w:after="0" w:line="240" w:lineRule="auto"/>
        <w:textAlignment w:val="center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b/>
          <w:bCs/>
          <w:kern w:val="0"/>
          <w:lang w:eastAsia="en-GB"/>
          <w14:ligatures w14:val="none"/>
        </w:rPr>
        <w:t xml:space="preserve">Employer Journey Guide </w:t>
      </w:r>
    </w:p>
    <w:p w14:paraId="4C57174A" w14:textId="77777777" w:rsidR="004A2C85" w:rsidRPr="00CD789D" w:rsidRDefault="004A2C85" w:rsidP="004A2C85">
      <w:pPr>
        <w:spacing w:after="0" w:line="240" w:lineRule="auto"/>
        <w:ind w:left="540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> </w:t>
      </w:r>
    </w:p>
    <w:p w14:paraId="44255F34" w14:textId="77777777" w:rsidR="004A2C85" w:rsidRPr="00CD789D" w:rsidRDefault="004A2C85" w:rsidP="004A2C85">
      <w:pPr>
        <w:spacing w:after="0" w:line="240" w:lineRule="auto"/>
        <w:rPr>
          <w:rFonts w:ascii="Verdana" w:eastAsia="Times New Roman" w:hAnsi="Verdana" w:cs="Calibri"/>
          <w:kern w:val="0"/>
          <w:lang w:eastAsia="en-GB"/>
          <w14:ligatures w14:val="none"/>
        </w:rPr>
      </w:pPr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If you would like to discuss the programme or explore employing a CAP within your service, email the programme team at </w:t>
      </w:r>
      <w:hyperlink r:id="rId7" w:history="1">
        <w:r w:rsidRPr="00CD789D">
          <w:rPr>
            <w:rFonts w:ascii="Verdana" w:eastAsia="Times New Roman" w:hAnsi="Verdana" w:cs="Calibri"/>
            <w:color w:val="0000FF"/>
            <w:kern w:val="0"/>
            <w:u w:val="single"/>
            <w:lang w:eastAsia="en-GB"/>
            <w14:ligatures w14:val="none"/>
          </w:rPr>
          <w:t>epunft.clinicalassociate.psychology@nhs.net</w:t>
        </w:r>
      </w:hyperlink>
      <w:r w:rsidRPr="00CD789D">
        <w:rPr>
          <w:rFonts w:ascii="Verdana" w:eastAsia="Times New Roman" w:hAnsi="Verdana" w:cs="Calibri"/>
          <w:kern w:val="0"/>
          <w:lang w:eastAsia="en-GB"/>
          <w14:ligatures w14:val="none"/>
        </w:rPr>
        <w:t xml:space="preserve">. </w:t>
      </w:r>
    </w:p>
    <w:p w14:paraId="6A8519D3" w14:textId="77777777" w:rsidR="007F1740" w:rsidRPr="00CD789D" w:rsidRDefault="007F1740">
      <w:pPr>
        <w:rPr>
          <w:rFonts w:ascii="Verdana" w:hAnsi="Verdana"/>
        </w:rPr>
      </w:pPr>
    </w:p>
    <w:sectPr w:rsidR="007F1740" w:rsidRPr="00CD789D" w:rsidSect="00CD789D">
      <w:headerReference w:type="default" r:id="rId8"/>
      <w:pgSz w:w="11906" w:h="16838"/>
      <w:pgMar w:top="1135" w:right="1440" w:bottom="1440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7D104" w14:textId="77777777" w:rsidR="00900234" w:rsidRDefault="00900234" w:rsidP="00CD789D">
      <w:pPr>
        <w:spacing w:after="0" w:line="240" w:lineRule="auto"/>
      </w:pPr>
      <w:r>
        <w:separator/>
      </w:r>
    </w:p>
  </w:endnote>
  <w:endnote w:type="continuationSeparator" w:id="0">
    <w:p w14:paraId="55A779F8" w14:textId="77777777" w:rsidR="00900234" w:rsidRDefault="00900234" w:rsidP="00CD7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BFEC5" w14:textId="77777777" w:rsidR="00900234" w:rsidRDefault="00900234" w:rsidP="00CD789D">
      <w:pPr>
        <w:spacing w:after="0" w:line="240" w:lineRule="auto"/>
      </w:pPr>
      <w:r>
        <w:separator/>
      </w:r>
    </w:p>
  </w:footnote>
  <w:footnote w:type="continuationSeparator" w:id="0">
    <w:p w14:paraId="43FB9AF7" w14:textId="77777777" w:rsidR="00900234" w:rsidRDefault="00900234" w:rsidP="00CD7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CDFED" w14:textId="2A576EDA" w:rsidR="00CD789D" w:rsidRDefault="00CD789D" w:rsidP="00CD789D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74464DA" wp14:editId="1AFF7734">
          <wp:simplePos x="0" y="0"/>
          <wp:positionH relativeFrom="margin">
            <wp:posOffset>4687045</wp:posOffset>
          </wp:positionH>
          <wp:positionV relativeFrom="paragraph">
            <wp:posOffset>55179</wp:posOffset>
          </wp:positionV>
          <wp:extent cx="1714500" cy="448945"/>
          <wp:effectExtent l="0" t="0" r="0" b="8255"/>
          <wp:wrapSquare wrapText="bothSides"/>
          <wp:docPr id="1799118313" name="Picture 3" descr="A black background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0057066" name="Picture 3" descr="A black background with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500" cy="448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D120F"/>
    <w:multiLevelType w:val="multilevel"/>
    <w:tmpl w:val="07583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DC1F66"/>
    <w:multiLevelType w:val="multilevel"/>
    <w:tmpl w:val="989E5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7A7D5C"/>
    <w:multiLevelType w:val="multilevel"/>
    <w:tmpl w:val="EB384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F452BFD"/>
    <w:multiLevelType w:val="multilevel"/>
    <w:tmpl w:val="96C0D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2A3573E"/>
    <w:multiLevelType w:val="multilevel"/>
    <w:tmpl w:val="70EEB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21A64E6"/>
    <w:multiLevelType w:val="multilevel"/>
    <w:tmpl w:val="0DA26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01B2F86"/>
    <w:multiLevelType w:val="multilevel"/>
    <w:tmpl w:val="DD20A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1B1070C"/>
    <w:multiLevelType w:val="multilevel"/>
    <w:tmpl w:val="1CB23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09997467">
    <w:abstractNumId w:val="1"/>
  </w:num>
  <w:num w:numId="2" w16cid:durableId="944266416">
    <w:abstractNumId w:val="2"/>
  </w:num>
  <w:num w:numId="3" w16cid:durableId="1403211379">
    <w:abstractNumId w:val="0"/>
  </w:num>
  <w:num w:numId="4" w16cid:durableId="2057729499">
    <w:abstractNumId w:val="6"/>
  </w:num>
  <w:num w:numId="5" w16cid:durableId="814032562">
    <w:abstractNumId w:val="5"/>
  </w:num>
  <w:num w:numId="6" w16cid:durableId="1095399354">
    <w:abstractNumId w:val="3"/>
  </w:num>
  <w:num w:numId="7" w16cid:durableId="82845445">
    <w:abstractNumId w:val="7"/>
  </w:num>
  <w:num w:numId="8" w16cid:durableId="4602698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C85"/>
    <w:rsid w:val="00063D58"/>
    <w:rsid w:val="00291E71"/>
    <w:rsid w:val="00300AB1"/>
    <w:rsid w:val="003C180D"/>
    <w:rsid w:val="0044553A"/>
    <w:rsid w:val="004A2C85"/>
    <w:rsid w:val="00510991"/>
    <w:rsid w:val="00516AED"/>
    <w:rsid w:val="005D01B1"/>
    <w:rsid w:val="007C1A2F"/>
    <w:rsid w:val="007F1740"/>
    <w:rsid w:val="00900234"/>
    <w:rsid w:val="00943EC0"/>
    <w:rsid w:val="00B605EF"/>
    <w:rsid w:val="00CD789D"/>
    <w:rsid w:val="00D7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0ACABB"/>
  <w15:chartTrackingRefBased/>
  <w15:docId w15:val="{38F41850-70CF-49D7-AC0F-9B2F02964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2C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2C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C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C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C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C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C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C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C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C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2C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C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C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C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C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C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C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C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C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2C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C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2C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2C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C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C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2C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C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C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C8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A2C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2C8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D78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89D"/>
  </w:style>
  <w:style w:type="paragraph" w:styleId="Footer">
    <w:name w:val="footer"/>
    <w:basedOn w:val="Normal"/>
    <w:link w:val="FooterChar"/>
    <w:uiPriority w:val="99"/>
    <w:unhideWhenUsed/>
    <w:rsid w:val="00CD78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8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punft.clinicalassociate.psychology@nhs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1551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Partnership University NHS Foundation Trust</Company>
  <LinksUpToDate>false</LinksUpToDate>
  <CharactersWithSpaces>10373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CORBETT, Amber (ESSEX PARTNERSHIP UNIVERSITY NHS FOUNDATION TRUST)</dc:creator>
  <cp:keywords/>
  <dc:description/>
  <cp:lastModifiedBy>SAEED, Fozia (ESSEX PARTNERSHIP UNIVERSITY NHS FOUNDATION TRUST)</cp:lastModifiedBy>
  <cp:revision>2</cp:revision>
  <dcterms:created xsi:type="dcterms:W3CDTF">2026-09-17T09:45:00Z</dcterms:created>
  <dcterms:modified xsi:type="dcterms:W3CDTF">2026-09-17T09:45:00Z</dcterms:modified>
</cp:coreProperties>
</file>