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75DF" w14:textId="43026B19" w:rsidR="002463E0" w:rsidRPr="002463E0" w:rsidRDefault="000025C4" w:rsidP="002463E0">
      <w:pPr>
        <w:pStyle w:val="Title"/>
        <w:rPr>
          <w:rFonts w:eastAsia="Times New Roman"/>
          <w:i/>
          <w:sz w:val="52"/>
          <w:szCs w:val="52"/>
        </w:rPr>
      </w:pPr>
      <w:r w:rsidRPr="000025C4">
        <w:rPr>
          <w:rFonts w:eastAsia="Times New Roman"/>
          <w:sz w:val="52"/>
          <w:szCs w:val="52"/>
        </w:rPr>
        <w:t xml:space="preserve">Accessing the Shared Care Record </w:t>
      </w:r>
      <w:r w:rsidR="002463E0" w:rsidRPr="002463E0">
        <w:rPr>
          <w:rFonts w:eastAsia="Times New Roman"/>
          <w:sz w:val="52"/>
          <w:szCs w:val="52"/>
        </w:rPr>
        <w:t xml:space="preserve">via Acute Care Portal System Single Sign </w:t>
      </w:r>
      <w:r w:rsidR="00CD2C47">
        <w:rPr>
          <w:rFonts w:eastAsia="Times New Roman"/>
          <w:sz w:val="52"/>
          <w:szCs w:val="52"/>
        </w:rPr>
        <w:t>O</w:t>
      </w:r>
      <w:r w:rsidR="002463E0" w:rsidRPr="002463E0">
        <w:rPr>
          <w:rFonts w:eastAsia="Times New Roman"/>
          <w:sz w:val="52"/>
          <w:szCs w:val="52"/>
        </w:rPr>
        <w:t>n:</w:t>
      </w:r>
      <w:r w:rsidR="002463E0" w:rsidRPr="002463E0">
        <w:rPr>
          <w:rFonts w:eastAsia="Times New Roman"/>
          <w:b w:val="0"/>
          <w:bCs/>
          <w:sz w:val="52"/>
          <w:szCs w:val="52"/>
        </w:rPr>
        <w:t xml:space="preserve"> a quick reference guide</w:t>
      </w:r>
    </w:p>
    <w:p w14:paraId="1A01CD80" w14:textId="184A86AF" w:rsidR="002463E0" w:rsidRPr="002463E0" w:rsidRDefault="002463E0" w:rsidP="002463E0">
      <w:pPr>
        <w:pStyle w:val="Heading2"/>
      </w:pPr>
      <w:r w:rsidRPr="002463E0">
        <w:t>Introduction</w:t>
      </w:r>
    </w:p>
    <w:p w14:paraId="523554D5" w14:textId="6BF385F6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Purpose of the guide</w:t>
      </w:r>
    </w:p>
    <w:p w14:paraId="63044518" w14:textId="116F84E0" w:rsidR="002463E0" w:rsidRPr="002463E0" w:rsidRDefault="002463E0" w:rsidP="002463E0">
      <w:r w:rsidRPr="002463E0">
        <w:t xml:space="preserve">This guide explains how to access the </w:t>
      </w:r>
      <w:r w:rsidR="00792593">
        <w:t xml:space="preserve">Mid and South Essex </w:t>
      </w:r>
      <w:r w:rsidRPr="002463E0">
        <w:t>Shared Care Record via Acute Care Portal</w:t>
      </w:r>
      <w:r>
        <w:t xml:space="preserve"> </w:t>
      </w:r>
      <w:r w:rsidR="00792593">
        <w:t>s</w:t>
      </w:r>
      <w:r w:rsidRPr="002463E0">
        <w:t>ystem.</w:t>
      </w:r>
    </w:p>
    <w:p w14:paraId="35DBA221" w14:textId="46D71221" w:rsidR="002463E0" w:rsidRPr="00375A45" w:rsidRDefault="002463E0" w:rsidP="002463E0">
      <w:pPr>
        <w:pStyle w:val="Heading3"/>
        <w:rPr>
          <w:rFonts w:eastAsia="Times New Roman"/>
          <w:i/>
        </w:rPr>
      </w:pPr>
      <w:r w:rsidRPr="002463E0">
        <w:t>Target</w:t>
      </w:r>
      <w:r w:rsidRPr="00375A45">
        <w:rPr>
          <w:rFonts w:eastAsia="Times New Roman"/>
        </w:rPr>
        <w:t xml:space="preserve"> audience</w:t>
      </w:r>
    </w:p>
    <w:p w14:paraId="45E7A1DB" w14:textId="1DF1C27C" w:rsidR="002463E0" w:rsidRPr="00375A45" w:rsidRDefault="00792593" w:rsidP="002463E0">
      <w:pPr>
        <w:rPr>
          <w:rFonts w:eastAsia="Arial"/>
          <w:i/>
        </w:rPr>
      </w:pPr>
      <w:r>
        <w:rPr>
          <w:rFonts w:eastAsia="Arial"/>
        </w:rPr>
        <w:t>Professionals who use the Acute Care Portal.</w:t>
      </w:r>
    </w:p>
    <w:p w14:paraId="62392E8A" w14:textId="45CAB78A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Prerequisites and requirements</w:t>
      </w:r>
    </w:p>
    <w:p w14:paraId="46BB581F" w14:textId="77777777" w:rsidR="002463E0" w:rsidRDefault="002463E0" w:rsidP="002463E0">
      <w:pPr>
        <w:rPr>
          <w:rFonts w:eastAsia="Arial"/>
        </w:rPr>
      </w:pPr>
      <w:r w:rsidRPr="00375A45">
        <w:rPr>
          <w:rFonts w:eastAsia="Arial"/>
        </w:rPr>
        <w:t xml:space="preserve">Access to </w:t>
      </w:r>
      <w:r>
        <w:rPr>
          <w:rFonts w:eastAsia="Arial"/>
        </w:rPr>
        <w:t>the Acute Care Portal system and t</w:t>
      </w:r>
      <w:r w:rsidRPr="00EB6F32">
        <w:rPr>
          <w:rFonts w:eastAsia="Arial"/>
        </w:rPr>
        <w:t>he</w:t>
      </w:r>
      <w:r>
        <w:rPr>
          <w:rFonts w:eastAsia="Arial"/>
        </w:rPr>
        <w:t xml:space="preserve"> </w:t>
      </w:r>
      <w:r w:rsidRPr="00EB6F32">
        <w:rPr>
          <w:rFonts w:eastAsia="Arial"/>
        </w:rPr>
        <w:t xml:space="preserve">record displayed will always be that of the patient that you are currently viewing in the clinical system. </w:t>
      </w:r>
    </w:p>
    <w:p w14:paraId="2B1DD70C" w14:textId="1A225E57" w:rsidR="00CD2C47" w:rsidRDefault="00CD2C47" w:rsidP="00CD2C47">
      <w:pPr>
        <w:pStyle w:val="Heading3"/>
        <w:rPr>
          <w:rFonts w:eastAsia="Arial"/>
        </w:rPr>
      </w:pPr>
      <w:r>
        <w:rPr>
          <w:rFonts w:eastAsia="Arial"/>
        </w:rPr>
        <w:t>About access to the Shared Care Record</w:t>
      </w:r>
    </w:p>
    <w:p w14:paraId="72F8E746" w14:textId="77777777" w:rsidR="00CD2C47" w:rsidRDefault="00CD2C47" w:rsidP="00CD2C47">
      <w:r w:rsidRPr="00CE17AA">
        <w:t>Access to the Shared Care Record is granted via single sign-on when you are signed into your own record</w:t>
      </w:r>
      <w:r>
        <w:t>s</w:t>
      </w:r>
      <w:r w:rsidRPr="00CE17AA">
        <w:t xml:space="preserve"> system. This means that you do not need any additional login details</w:t>
      </w:r>
      <w:r>
        <w:t xml:space="preserve"> and will only be able to view the Shared Care Record for the person whose record you are currently viewing.</w:t>
      </w:r>
    </w:p>
    <w:p w14:paraId="51CD5BF8" w14:textId="414A052A" w:rsidR="00CD2C47" w:rsidRDefault="00CD2C47" w:rsidP="00CD2C47">
      <w:r w:rsidRPr="00CE17AA">
        <w:t>If you encounter any issues accessing the Shared Care Record, please contact your IT service desk in the usual way.</w:t>
      </w:r>
    </w:p>
    <w:p w14:paraId="4E1E142D" w14:textId="641D0F6B" w:rsidR="00CD2C47" w:rsidRPr="001B0A23" w:rsidRDefault="00CD2C47" w:rsidP="00CD2C47">
      <w:pPr>
        <w:rPr>
          <w:b/>
          <w:bCs/>
          <w:i/>
          <w:u w:val="single"/>
        </w:rPr>
      </w:pPr>
      <w:r w:rsidRPr="001B0A23">
        <w:rPr>
          <w:b/>
          <w:bCs/>
          <w:i/>
          <w:u w:val="single"/>
        </w:rPr>
        <w:t>Please note that the record shown is a test patient and does not contain any persona</w:t>
      </w:r>
      <w:r w:rsidR="001B0A23" w:rsidRPr="001B0A23">
        <w:rPr>
          <w:b/>
          <w:bCs/>
          <w:i/>
          <w:u w:val="single"/>
        </w:rPr>
        <w:t>l</w:t>
      </w:r>
      <w:r w:rsidRPr="001B0A23">
        <w:rPr>
          <w:b/>
          <w:bCs/>
          <w:i/>
          <w:u w:val="single"/>
        </w:rPr>
        <w:t xml:space="preserve"> identifiable information.</w:t>
      </w:r>
    </w:p>
    <w:p w14:paraId="0B5E6639" w14:textId="4573A6A7" w:rsidR="002463E0" w:rsidRPr="002463E0" w:rsidRDefault="002463E0" w:rsidP="002463E0">
      <w:pPr>
        <w:pStyle w:val="Heading2"/>
        <w:rPr>
          <w:rFonts w:eastAsia="Times New Roman"/>
          <w:i/>
        </w:rPr>
      </w:pPr>
      <w:r w:rsidRPr="00375A45">
        <w:rPr>
          <w:rFonts w:eastAsia="Times New Roman"/>
        </w:rPr>
        <w:lastRenderedPageBreak/>
        <w:t>Step-by-step instructions</w:t>
      </w:r>
    </w:p>
    <w:p w14:paraId="3F84503B" w14:textId="1833FBE6" w:rsidR="002463E0" w:rsidRDefault="002463E0" w:rsidP="002463E0">
      <w:pPr>
        <w:pStyle w:val="Heading3"/>
        <w:rPr>
          <w:i/>
        </w:rPr>
      </w:pPr>
      <w:r>
        <w:t xml:space="preserve">Launch Acute Care Portal </w:t>
      </w:r>
      <w:proofErr w:type="gramStart"/>
      <w:r>
        <w:t>system</w:t>
      </w:r>
      <w:proofErr w:type="gramEnd"/>
    </w:p>
    <w:p w14:paraId="5206B1C3" w14:textId="6559270D" w:rsidR="002463E0" w:rsidRDefault="002463E0" w:rsidP="002463E0">
      <w:pPr>
        <w:pStyle w:val="Heading3"/>
        <w:rPr>
          <w:rFonts w:eastAsia="Times New Roman"/>
          <w:i/>
          <w:lang w:eastAsia="en-GB"/>
        </w:rPr>
      </w:pPr>
      <w:r w:rsidRPr="00B945DA">
        <w:rPr>
          <w:rFonts w:eastAsia="Times New Roman"/>
          <w:lang w:eastAsia="en-GB"/>
        </w:rPr>
        <w:t xml:space="preserve">Search for </w:t>
      </w:r>
      <w:r>
        <w:rPr>
          <w:rFonts w:eastAsia="Times New Roman"/>
          <w:lang w:eastAsia="en-GB"/>
        </w:rPr>
        <w:t xml:space="preserve">a </w:t>
      </w:r>
      <w:r w:rsidRPr="00B945DA">
        <w:rPr>
          <w:rFonts w:eastAsia="Times New Roman"/>
          <w:lang w:eastAsia="en-GB"/>
        </w:rPr>
        <w:t>patient</w:t>
      </w:r>
    </w:p>
    <w:p w14:paraId="65DE66DF" w14:textId="4A3D988A" w:rsidR="002463E0" w:rsidRDefault="00D52B80" w:rsidP="002463E0">
      <w:pPr>
        <w:rPr>
          <w:shd w:val="clear" w:color="auto" w:fill="FFFF00"/>
        </w:rPr>
      </w:pPr>
      <w:r>
        <w:rPr>
          <w:rFonts w:ascii="Aptos" w:eastAsia="Times New Roman" w:hAnsi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8CF0D3" wp14:editId="33BB3640">
                <wp:simplePos x="0" y="0"/>
                <wp:positionH relativeFrom="column">
                  <wp:posOffset>501650</wp:posOffset>
                </wp:positionH>
                <wp:positionV relativeFrom="paragraph">
                  <wp:posOffset>963930</wp:posOffset>
                </wp:positionV>
                <wp:extent cx="857250" cy="749300"/>
                <wp:effectExtent l="19050" t="19050" r="1905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7493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6DDB" id="Rectangle 4" o:spid="_x0000_s1026" style="position:absolute;margin-left:39.5pt;margin-top:75.9pt;width:67.5pt;height: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" filled="f" strokecolor="#f39" strokeweight="3pt"/>
            </w:pict>
          </mc:Fallback>
        </mc:AlternateContent>
      </w:r>
      <w:r w:rsidR="00C2443A">
        <w:rPr>
          <w:rFonts w:ascii="Aptos" w:eastAsia="Times New Roman" w:hAnsi="Aptos"/>
          <w:noProof/>
          <w:color w:val="000000"/>
        </w:rPr>
        <w:drawing>
          <wp:inline distT="0" distB="0" distL="0" distR="0" wp14:anchorId="4993801B" wp14:editId="7669395B">
            <wp:extent cx="1073150" cy="2239617"/>
            <wp:effectExtent l="0" t="0" r="0" b="8890"/>
            <wp:docPr id="2" name="Picture 2" descr="Patient search section of the Acute Care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atient search section of the Acute Care Porta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28" r="88138" b="35033"/>
                    <a:stretch/>
                  </pic:blipFill>
                  <pic:spPr bwMode="auto">
                    <a:xfrm>
                      <a:off x="0" y="0"/>
                      <a:ext cx="1075907" cy="224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D5B78" w14:textId="6B037EC6" w:rsidR="002463E0" w:rsidRDefault="002463E0" w:rsidP="002463E0">
      <w:pPr>
        <w:pStyle w:val="Heading3"/>
        <w:rPr>
          <w:i/>
        </w:rPr>
      </w:pPr>
      <w:r w:rsidRPr="00B945DA">
        <w:t xml:space="preserve">Select </w:t>
      </w:r>
      <w:r w:rsidR="00434C8F">
        <w:t xml:space="preserve">the </w:t>
      </w:r>
      <w:r w:rsidRPr="00B945DA">
        <w:t xml:space="preserve">patient from relevant </w:t>
      </w:r>
      <w:proofErr w:type="gramStart"/>
      <w:r w:rsidRPr="00B945DA">
        <w:t>site</w:t>
      </w:r>
      <w:proofErr w:type="gramEnd"/>
    </w:p>
    <w:p w14:paraId="214AD7FF" w14:textId="3811D45A" w:rsidR="002463E0" w:rsidRDefault="001330B5" w:rsidP="002463E0">
      <w:r>
        <w:rPr>
          <w:rFonts w:ascii="Aptos" w:eastAsia="Times New Roman" w:hAnsi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9E876" wp14:editId="10A620D9">
                <wp:simplePos x="0" y="0"/>
                <wp:positionH relativeFrom="column">
                  <wp:posOffset>587155</wp:posOffset>
                </wp:positionH>
                <wp:positionV relativeFrom="paragraph">
                  <wp:posOffset>177126</wp:posOffset>
                </wp:positionV>
                <wp:extent cx="1103580" cy="949671"/>
                <wp:effectExtent l="19050" t="19050" r="2095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580" cy="94967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99431" id="Rectangle 5" o:spid="_x0000_s1026" style="position:absolute;margin-left:46.25pt;margin-top:13.95pt;width:86.9pt;height:7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" filled="f" strokecolor="#f39" strokeweight="3pt"/>
            </w:pict>
          </mc:Fallback>
        </mc:AlternateContent>
      </w:r>
      <w:r w:rsidR="00C2443A">
        <w:rPr>
          <w:rFonts w:ascii="Aptos" w:eastAsia="Times New Roman" w:hAnsi="Aptos"/>
          <w:noProof/>
          <w:color w:val="000000"/>
        </w:rPr>
        <w:drawing>
          <wp:inline distT="0" distB="0" distL="0" distR="0" wp14:anchorId="5405FA85" wp14:editId="7805FBA7">
            <wp:extent cx="1360552" cy="1424763"/>
            <wp:effectExtent l="0" t="0" r="0" b="4445"/>
            <wp:docPr id="3" name="Picture 3" descr="Site selection area of the Acute Care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ite selection area of the Acute Care Portal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2" t="11586" r="68560" b="44045"/>
                    <a:stretch/>
                  </pic:blipFill>
                  <pic:spPr bwMode="auto">
                    <a:xfrm>
                      <a:off x="0" y="0"/>
                      <a:ext cx="1360842" cy="142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0312D" w14:textId="40DA6079" w:rsidR="002463E0" w:rsidRPr="00B945DA" w:rsidRDefault="002463E0" w:rsidP="002463E0">
      <w:pPr>
        <w:pStyle w:val="Heading3"/>
        <w:rPr>
          <w:i/>
        </w:rPr>
      </w:pPr>
      <w:r w:rsidRPr="00B945DA">
        <w:t>Click on</w:t>
      </w:r>
      <w:r>
        <w:t xml:space="preserve"> the</w:t>
      </w:r>
      <w:r w:rsidRPr="00B945DA">
        <w:t xml:space="preserve"> Shared Care Record (SSO)</w:t>
      </w:r>
      <w:r>
        <w:t xml:space="preserve"> button.</w:t>
      </w:r>
    </w:p>
    <w:p w14:paraId="571B681C" w14:textId="6CE88D59" w:rsidR="002463E0" w:rsidRPr="00B945DA" w:rsidRDefault="001330B5" w:rsidP="002463E0">
      <w:r>
        <w:rPr>
          <w:rFonts w:ascii="Aptos" w:eastAsia="Times New Roman" w:hAnsi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837084" wp14:editId="5B1E4350">
                <wp:simplePos x="0" y="0"/>
                <wp:positionH relativeFrom="column">
                  <wp:posOffset>952877</wp:posOffset>
                </wp:positionH>
                <wp:positionV relativeFrom="paragraph">
                  <wp:posOffset>253428</wp:posOffset>
                </wp:positionV>
                <wp:extent cx="651837" cy="243500"/>
                <wp:effectExtent l="19050" t="19050" r="15240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837" cy="243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DA316" id="Rectangle 8" o:spid="_x0000_s1026" style="position:absolute;margin-left:75.05pt;margin-top:19.95pt;width:51.35pt;height:1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" filled="f" strokecolor="#f39" strokeweight="3pt"/>
            </w:pict>
          </mc:Fallback>
        </mc:AlternateContent>
      </w:r>
      <w:r w:rsidR="004708B6">
        <w:rPr>
          <w:rFonts w:ascii="Aptos" w:eastAsia="Times New Roman" w:hAnsi="Aptos"/>
          <w:noProof/>
          <w:color w:val="000000"/>
        </w:rPr>
        <w:drawing>
          <wp:inline distT="0" distB="0" distL="0" distR="0" wp14:anchorId="21DC7BE1" wp14:editId="5E1FA4CB">
            <wp:extent cx="4420295" cy="2770613"/>
            <wp:effectExtent l="0" t="0" r="0" b="0"/>
            <wp:docPr id="1" name="Picture 1" descr="Screenshot of the Acute Care Portal dash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 of the Acute Care Portal dashboar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5" t="13704"/>
                    <a:stretch/>
                  </pic:blipFill>
                  <pic:spPr bwMode="auto">
                    <a:xfrm>
                      <a:off x="0" y="0"/>
                      <a:ext cx="4420295" cy="277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5CF11" w14:textId="56BD22CC" w:rsidR="002463E0" w:rsidRPr="00F96EE8" w:rsidRDefault="002463E0" w:rsidP="002463E0">
      <w:pPr>
        <w:pStyle w:val="Heading3"/>
        <w:rPr>
          <w:i/>
        </w:rPr>
      </w:pPr>
      <w:r>
        <w:rPr>
          <w:sz w:val="28"/>
          <w:szCs w:val="28"/>
        </w:rPr>
        <w:lastRenderedPageBreak/>
        <w:t>T</w:t>
      </w:r>
      <w:r w:rsidRPr="00F96EE8">
        <w:t>he person</w:t>
      </w:r>
      <w:r>
        <w:t>’</w:t>
      </w:r>
      <w:r w:rsidRPr="00F96EE8">
        <w:t>s shared care record will be displayed.</w:t>
      </w:r>
    </w:p>
    <w:p w14:paraId="17F3ED73" w14:textId="4B021B53" w:rsidR="002463E0" w:rsidRDefault="002463E0" w:rsidP="002463E0">
      <w:pPr>
        <w:rPr>
          <w:rFonts w:eastAsia="Times New Roman"/>
          <w:i/>
        </w:rPr>
      </w:pPr>
      <w:r w:rsidRPr="006C008F">
        <w:rPr>
          <w:rFonts w:eastAsia="Times New Roman"/>
          <w:noProof/>
        </w:rPr>
        <w:drawing>
          <wp:inline distT="0" distB="0" distL="0" distR="0" wp14:anchorId="593ED3B8" wp14:editId="5A4D2B22">
            <wp:extent cx="5731510" cy="3099435"/>
            <wp:effectExtent l="0" t="0" r="0" b="0"/>
            <wp:docPr id="27" name="Picture 27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36CBD83-F449-39BB-1970-52AA827F1D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336CBD83-F449-39BB-1970-52AA827F1D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t="4732" b="26050"/>
                    <a:stretch/>
                  </pic:blipFill>
                  <pic:spPr>
                    <a:xfrm>
                      <a:off x="0" y="0"/>
                      <a:ext cx="573151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2243C" w14:textId="6DB34ADD" w:rsidR="008F3F45" w:rsidRDefault="008F3F45" w:rsidP="008F3F45">
      <w:pPr>
        <w:pStyle w:val="Heading2"/>
        <w:rPr>
          <w:rFonts w:ascii="Arial" w:eastAsia="Times New Roman" w:hAnsi="Arial" w:cs="Times New Roman"/>
          <w:iCs w:val="0"/>
          <w:color w:val="005EB8"/>
        </w:rPr>
      </w:pPr>
      <w:r>
        <w:rPr>
          <w:rFonts w:ascii="Arial" w:eastAsia="Times New Roman" w:hAnsi="Arial" w:cs="Times New Roman"/>
          <w:iCs w:val="0"/>
          <w:color w:val="005EB8"/>
        </w:rPr>
        <w:t>Launching the Cerner Health Information Exchange (HIE)</w:t>
      </w:r>
    </w:p>
    <w:p w14:paraId="7EE509E7" w14:textId="77777777" w:rsidR="008F3F45" w:rsidRDefault="008F3F45" w:rsidP="008F3F45">
      <w:pPr>
        <w:pStyle w:val="Heading3"/>
        <w:rPr>
          <w:rFonts w:eastAsia="Times New Roman"/>
          <w:b w:val="0"/>
          <w:bCs/>
        </w:rPr>
      </w:pPr>
      <w:r>
        <w:rPr>
          <w:rFonts w:eastAsia="Times New Roman"/>
          <w:b w:val="0"/>
          <w:bCs/>
        </w:rPr>
        <w:t>Load an individual’s record in the Shared Care Record.</w:t>
      </w:r>
    </w:p>
    <w:p w14:paraId="33B9E9A4" w14:textId="115CD567" w:rsidR="008F3F45" w:rsidRDefault="008F3F45" w:rsidP="008F3F45">
      <w:pPr>
        <w:pStyle w:val="Heading3"/>
        <w:rPr>
          <w:rFonts w:eastAsia="Times New Roman"/>
          <w:b w:val="0"/>
          <w:bCs/>
        </w:rPr>
      </w:pPr>
      <w:r w:rsidRPr="000B2B62">
        <w:rPr>
          <w:rFonts w:eastAsia="Times New Roman"/>
          <w:b w:val="0"/>
          <w:bCs/>
        </w:rPr>
        <w:t xml:space="preserve">Select the  </w:t>
      </w:r>
      <w:r w:rsidRPr="000B2B62">
        <w:rPr>
          <w:rFonts w:eastAsia="Times New Roman"/>
        </w:rPr>
        <w:t>Launch Cerner (HIE)</w:t>
      </w:r>
      <w:r>
        <w:rPr>
          <w:rFonts w:eastAsia="Times New Roman"/>
          <w:b w:val="0"/>
          <w:bCs/>
        </w:rPr>
        <w:t xml:space="preserve"> option next to the </w:t>
      </w:r>
      <w:r w:rsidRPr="000B2B62">
        <w:rPr>
          <w:rFonts w:eastAsia="Times New Roman"/>
        </w:rPr>
        <w:t>summary tab</w:t>
      </w:r>
      <w:r>
        <w:rPr>
          <w:rFonts w:eastAsia="Times New Roman"/>
          <w:b w:val="0"/>
          <w:bCs/>
        </w:rPr>
        <w:t>.</w:t>
      </w:r>
      <w:r>
        <w:rPr>
          <w:rFonts w:eastAsia="Times New Roman"/>
          <w:b w:val="0"/>
          <w:bCs/>
        </w:rPr>
        <w:br/>
      </w:r>
      <w:r w:rsidRPr="000B2B62">
        <w:rPr>
          <w:noProof/>
        </w:rPr>
        <w:t xml:space="preserve"> </w:t>
      </w:r>
    </w:p>
    <w:p w14:paraId="74FEA069" w14:textId="2AF9716F" w:rsidR="005E0282" w:rsidRDefault="005E0282" w:rsidP="008F3F4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817DA0" wp14:editId="4C62849F">
                <wp:simplePos x="0" y="0"/>
                <wp:positionH relativeFrom="column">
                  <wp:posOffset>1024627</wp:posOffset>
                </wp:positionH>
                <wp:positionV relativeFrom="paragraph">
                  <wp:posOffset>357663</wp:posOffset>
                </wp:positionV>
                <wp:extent cx="699784" cy="133350"/>
                <wp:effectExtent l="19050" t="19050" r="2413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84" cy="133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B3266" id="Rectangle 6" o:spid="_x0000_s1026" style="position:absolute;margin-left:80.7pt;margin-top:28.15pt;width:55.1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" filled="f" strokecolor="#f39" strokeweight="3pt"/>
            </w:pict>
          </mc:Fallback>
        </mc:AlternateContent>
      </w:r>
      <w:r w:rsidRPr="005E0282">
        <w:drawing>
          <wp:inline distT="0" distB="0" distL="0" distR="0" wp14:anchorId="53CC1741" wp14:editId="70E3C9C9">
            <wp:extent cx="5731510" cy="2048900"/>
            <wp:effectExtent l="0" t="0" r="2540" b="8890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4873" cy="205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A7F72" w14:textId="77777777" w:rsidR="008F3F45" w:rsidRDefault="008F3F45" w:rsidP="008F3F45">
      <w:pPr>
        <w:pStyle w:val="Heading3"/>
        <w:rPr>
          <w:b w:val="0"/>
          <w:bCs/>
        </w:rPr>
      </w:pPr>
      <w:r w:rsidRPr="000B2B62">
        <w:rPr>
          <w:b w:val="0"/>
          <w:bCs/>
        </w:rPr>
        <w:lastRenderedPageBreak/>
        <w:t xml:space="preserve">The Suffolk </w:t>
      </w:r>
      <w:r>
        <w:rPr>
          <w:b w:val="0"/>
          <w:bCs/>
        </w:rPr>
        <w:t>and</w:t>
      </w:r>
      <w:r w:rsidRPr="000B2B62">
        <w:rPr>
          <w:b w:val="0"/>
          <w:bCs/>
        </w:rPr>
        <w:t xml:space="preserve"> </w:t>
      </w:r>
      <w:proofErr w:type="gramStart"/>
      <w:r w:rsidRPr="000B2B62">
        <w:rPr>
          <w:b w:val="0"/>
          <w:bCs/>
        </w:rPr>
        <w:t>North</w:t>
      </w:r>
      <w:r>
        <w:rPr>
          <w:b w:val="0"/>
          <w:bCs/>
        </w:rPr>
        <w:t xml:space="preserve"> East</w:t>
      </w:r>
      <w:proofErr w:type="gramEnd"/>
      <w:r w:rsidRPr="000B2B62">
        <w:rPr>
          <w:b w:val="0"/>
          <w:bCs/>
        </w:rPr>
        <w:t xml:space="preserve"> Essex Cerner Health Information Exchange (HIE) system is launched for the patient in context.</w:t>
      </w:r>
    </w:p>
    <w:p w14:paraId="3447F8C7" w14:textId="77777777" w:rsidR="008F3F45" w:rsidRPr="000B2B62" w:rsidRDefault="008F3F45" w:rsidP="008F3F45">
      <w:r w:rsidRPr="006F55A1">
        <w:rPr>
          <w:rFonts w:ascii="Arial" w:hAnsi="Arial" w:cs="Arial"/>
          <w:noProof/>
          <w:color w:val="7030A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72D9BAFD" wp14:editId="25E76C15">
            <wp:extent cx="5913120" cy="3204845"/>
            <wp:effectExtent l="0" t="0" r="5080" b="0"/>
            <wp:docPr id="807943755" name="Picture 6" descr="A screenshot of a the SNEE Cerner Health Information Exchange system ">
              <a:extLst xmlns:a="http://schemas.openxmlformats.org/drawingml/2006/main">
                <a:ext uri="{FF2B5EF4-FFF2-40B4-BE49-F238E27FC236}">
                  <a16:creationId xmlns:a16="http://schemas.microsoft.com/office/drawing/2014/main" id="{9EB1D415-FE98-8E20-4D39-9A062CDC6E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43755" name="Picture 6" descr="A screenshot of a the SNEE Cerner Health Information Exchange system ">
                      <a:extLst>
                        <a:ext uri="{FF2B5EF4-FFF2-40B4-BE49-F238E27FC236}">
                          <a16:creationId xmlns:a16="http://schemas.microsoft.com/office/drawing/2014/main" id="{9EB1D415-FE98-8E20-4D39-9A062CDC6E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0A48" w14:textId="2F9C9D1E" w:rsidR="002463E0" w:rsidRPr="005137E7" w:rsidRDefault="002463E0" w:rsidP="002463E0">
      <w:pPr>
        <w:pStyle w:val="Heading2"/>
        <w:rPr>
          <w:rFonts w:eastAsia="Times New Roman"/>
          <w:i/>
        </w:rPr>
      </w:pPr>
      <w:r w:rsidRPr="005137E7">
        <w:rPr>
          <w:rFonts w:eastAsia="Times New Roman"/>
        </w:rPr>
        <w:t>Additional resources</w:t>
      </w:r>
    </w:p>
    <w:p w14:paraId="342E4799" w14:textId="793ADE97" w:rsidR="002463E0" w:rsidRPr="002463E0" w:rsidRDefault="002463E0" w:rsidP="002463E0">
      <w:pPr>
        <w:pStyle w:val="ListParagraph"/>
      </w:pPr>
      <w:r w:rsidRPr="002463E0">
        <w:rPr>
          <w:b/>
          <w:bCs/>
        </w:rPr>
        <w:t>Further information:</w:t>
      </w:r>
      <w:r w:rsidRPr="002463E0">
        <w:t xml:space="preserve"> </w:t>
      </w:r>
      <w:hyperlink r:id="rId18" w:history="1">
        <w:r w:rsidRPr="00061ABA">
          <w:rPr>
            <w:rStyle w:val="Hyperlink"/>
          </w:rPr>
          <w:t>https://midandsouthessex.ics.nhs.uk/sharedcarerecord</w:t>
        </w:r>
      </w:hyperlink>
      <w:r>
        <w:t xml:space="preserve">  </w:t>
      </w:r>
      <w:r w:rsidRPr="002463E0">
        <w:t xml:space="preserve"> </w:t>
      </w:r>
    </w:p>
    <w:p w14:paraId="5C811250" w14:textId="2A6B4D60" w:rsidR="00F913CD" w:rsidRPr="002463E0" w:rsidRDefault="002463E0" w:rsidP="002463E0">
      <w:pPr>
        <w:pStyle w:val="ListParagraph"/>
      </w:pPr>
      <w:r w:rsidRPr="002463E0">
        <w:rPr>
          <w:b/>
          <w:bCs/>
        </w:rPr>
        <w:t>Contact information for feedback:</w:t>
      </w:r>
      <w:r w:rsidRPr="002463E0">
        <w:t xml:space="preserve"> </w:t>
      </w:r>
      <w:hyperlink r:id="rId19" w:history="1">
        <w:r w:rsidRPr="00061ABA">
          <w:rPr>
            <w:rStyle w:val="Hyperlink"/>
          </w:rPr>
          <w:t>mse.sharedcarerecord@nhs.net</w:t>
        </w:r>
      </w:hyperlink>
      <w:r>
        <w:t xml:space="preserve"> </w:t>
      </w:r>
    </w:p>
    <w:sectPr w:rsidR="00F913CD" w:rsidRPr="002463E0" w:rsidSect="002463E0">
      <w:headerReference w:type="default" r:id="rId20"/>
      <w:footerReference w:type="default" r:id="rId21"/>
      <w:pgSz w:w="11906" w:h="16838"/>
      <w:pgMar w:top="1440" w:right="1080" w:bottom="1440" w:left="1080" w:header="1111" w:footer="51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526DB" w14:textId="77777777" w:rsidR="00697E99" w:rsidRDefault="00697E99" w:rsidP="00EB783D">
      <w:pPr>
        <w:spacing w:after="0"/>
      </w:pPr>
      <w:r>
        <w:separator/>
      </w:r>
    </w:p>
  </w:endnote>
  <w:endnote w:type="continuationSeparator" w:id="0">
    <w:p w14:paraId="29D6E541" w14:textId="77777777" w:rsidR="00697E99" w:rsidRDefault="00697E99" w:rsidP="00EB783D">
      <w:pPr>
        <w:spacing w:after="0"/>
      </w:pPr>
      <w:r>
        <w:continuationSeparator/>
      </w:r>
    </w:p>
  </w:endnote>
  <w:endnote w:type="continuationNotice" w:id="1">
    <w:p w14:paraId="246EAB05" w14:textId="77777777" w:rsidR="00697E99" w:rsidRDefault="00697E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49CC" w14:textId="752780F2" w:rsidR="00EB783D" w:rsidRPr="00A91472" w:rsidRDefault="002463E0" w:rsidP="00EB783D">
    <w:pPr>
      <w:pStyle w:val="Footer"/>
      <w:ind w:left="0"/>
    </w:pPr>
    <w:r>
      <w:rPr>
        <w:rFonts w:ascii="Arial" w:hAnsi="Arial" w:cs="Arial"/>
        <w:i/>
        <w:iCs w:val="0"/>
        <w:noProof/>
        <w:szCs w:val="24"/>
      </w:rPr>
      <w:drawing>
        <wp:anchor distT="0" distB="0" distL="114300" distR="114300" simplePos="0" relativeHeight="251658241" behindDoc="1" locked="0" layoutInCell="1" allowOverlap="1" wp14:anchorId="2D24B8E0" wp14:editId="4FBE1F4D">
          <wp:simplePos x="0" y="0"/>
          <wp:positionH relativeFrom="column">
            <wp:posOffset>4942421</wp:posOffset>
          </wp:positionH>
          <wp:positionV relativeFrom="paragraph">
            <wp:posOffset>-335447</wp:posOffset>
          </wp:positionV>
          <wp:extent cx="1544494" cy="862254"/>
          <wp:effectExtent l="0" t="0" r="5080" b="1905"/>
          <wp:wrapTight wrapText="bothSides">
            <wp:wrapPolygon edited="0">
              <wp:start x="0" y="0"/>
              <wp:lineTo x="0" y="21329"/>
              <wp:lineTo x="21493" y="21329"/>
              <wp:lineTo x="21493" y="0"/>
              <wp:lineTo x="0" y="0"/>
            </wp:wrapPolygon>
          </wp:wrapTight>
          <wp:docPr id="1923055809" name="Picture 1923055809" descr="A logo with colorful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55809" name="Picture 1" descr="A logo with colorful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94" cy="86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83D" w:rsidRPr="00C1239F">
      <w:tab/>
    </w:r>
  </w:p>
  <w:p w14:paraId="0C72C8CA" w14:textId="77777777" w:rsidR="00EB783D" w:rsidRDefault="00EB7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694A" w14:textId="77777777" w:rsidR="00697E99" w:rsidRDefault="00697E99" w:rsidP="00EB783D">
      <w:pPr>
        <w:spacing w:after="0"/>
      </w:pPr>
      <w:r>
        <w:separator/>
      </w:r>
    </w:p>
  </w:footnote>
  <w:footnote w:type="continuationSeparator" w:id="0">
    <w:p w14:paraId="40EBC203" w14:textId="77777777" w:rsidR="00697E99" w:rsidRDefault="00697E99" w:rsidP="00EB783D">
      <w:pPr>
        <w:spacing w:after="0"/>
      </w:pPr>
      <w:r>
        <w:continuationSeparator/>
      </w:r>
    </w:p>
  </w:footnote>
  <w:footnote w:type="continuationNotice" w:id="1">
    <w:p w14:paraId="2AF094A3" w14:textId="77777777" w:rsidR="00697E99" w:rsidRDefault="00697E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5294" w14:textId="61BB0018" w:rsidR="00EB783D" w:rsidRDefault="006073EE" w:rsidP="00EB783D">
    <w:pPr>
      <w:pStyle w:val="Header"/>
      <w:ind w:left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2ADBA9" wp14:editId="482A49E9">
          <wp:simplePos x="0" y="0"/>
          <wp:positionH relativeFrom="column">
            <wp:posOffset>-533731</wp:posOffset>
          </wp:positionH>
          <wp:positionV relativeFrom="paragraph">
            <wp:posOffset>-634365</wp:posOffset>
          </wp:positionV>
          <wp:extent cx="2167890" cy="716280"/>
          <wp:effectExtent l="0" t="0" r="3810" b="762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9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A395155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E36E2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1343233"/>
    <w:multiLevelType w:val="multilevel"/>
    <w:tmpl w:val="D2025610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  <w:i w:val="0"/>
        <w:iCs w:val="0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7283C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BF6446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8001C3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938653">
    <w:abstractNumId w:val="0"/>
  </w:num>
  <w:num w:numId="2" w16cid:durableId="1035807635">
    <w:abstractNumId w:val="1"/>
  </w:num>
  <w:num w:numId="3" w16cid:durableId="1530609186">
    <w:abstractNumId w:val="2"/>
  </w:num>
  <w:num w:numId="4" w16cid:durableId="17320470">
    <w:abstractNumId w:val="3"/>
  </w:num>
  <w:num w:numId="5" w16cid:durableId="175847797">
    <w:abstractNumId w:val="8"/>
  </w:num>
  <w:num w:numId="6" w16cid:durableId="1428307582">
    <w:abstractNumId w:val="4"/>
  </w:num>
  <w:num w:numId="7" w16cid:durableId="1953127184">
    <w:abstractNumId w:val="5"/>
  </w:num>
  <w:num w:numId="8" w16cid:durableId="867370892">
    <w:abstractNumId w:val="6"/>
  </w:num>
  <w:num w:numId="9" w16cid:durableId="597836983">
    <w:abstractNumId w:val="7"/>
  </w:num>
  <w:num w:numId="10" w16cid:durableId="177739511">
    <w:abstractNumId w:val="9"/>
  </w:num>
  <w:num w:numId="11" w16cid:durableId="1647710013">
    <w:abstractNumId w:val="18"/>
  </w:num>
  <w:num w:numId="12" w16cid:durableId="1221598849">
    <w:abstractNumId w:val="27"/>
  </w:num>
  <w:num w:numId="13" w16cid:durableId="535001419">
    <w:abstractNumId w:val="17"/>
  </w:num>
  <w:num w:numId="14" w16cid:durableId="241305099">
    <w:abstractNumId w:val="33"/>
  </w:num>
  <w:num w:numId="15" w16cid:durableId="877594260">
    <w:abstractNumId w:val="23"/>
  </w:num>
  <w:num w:numId="16" w16cid:durableId="1130518689">
    <w:abstractNumId w:val="36"/>
  </w:num>
  <w:num w:numId="17" w16cid:durableId="556206519">
    <w:abstractNumId w:val="20"/>
  </w:num>
  <w:num w:numId="18" w16cid:durableId="357312782">
    <w:abstractNumId w:val="31"/>
  </w:num>
  <w:num w:numId="19" w16cid:durableId="1984041414">
    <w:abstractNumId w:val="13"/>
  </w:num>
  <w:num w:numId="20" w16cid:durableId="11497953">
    <w:abstractNumId w:val="35"/>
  </w:num>
  <w:num w:numId="21" w16cid:durableId="668172057">
    <w:abstractNumId w:val="25"/>
  </w:num>
  <w:num w:numId="22" w16cid:durableId="1774664004">
    <w:abstractNumId w:val="24"/>
  </w:num>
  <w:num w:numId="23" w16cid:durableId="1053430464">
    <w:abstractNumId w:val="30"/>
  </w:num>
  <w:num w:numId="24" w16cid:durableId="453403198">
    <w:abstractNumId w:val="19"/>
  </w:num>
  <w:num w:numId="25" w16cid:durableId="1864636581">
    <w:abstractNumId w:val="21"/>
  </w:num>
  <w:num w:numId="26" w16cid:durableId="872427229">
    <w:abstractNumId w:val="40"/>
  </w:num>
  <w:num w:numId="27" w16cid:durableId="32775604">
    <w:abstractNumId w:val="14"/>
  </w:num>
  <w:num w:numId="28" w16cid:durableId="546575726">
    <w:abstractNumId w:val="28"/>
  </w:num>
  <w:num w:numId="29" w16cid:durableId="1464691060">
    <w:abstractNumId w:val="22"/>
  </w:num>
  <w:num w:numId="30" w16cid:durableId="82067468">
    <w:abstractNumId w:val="41"/>
  </w:num>
  <w:num w:numId="31" w16cid:durableId="321617395">
    <w:abstractNumId w:val="37"/>
  </w:num>
  <w:num w:numId="32" w16cid:durableId="1496872896">
    <w:abstractNumId w:val="38"/>
  </w:num>
  <w:num w:numId="33" w16cid:durableId="1800954380">
    <w:abstractNumId w:val="16"/>
  </w:num>
  <w:num w:numId="34" w16cid:durableId="1331369226">
    <w:abstractNumId w:val="29"/>
  </w:num>
  <w:num w:numId="35" w16cid:durableId="2024627624">
    <w:abstractNumId w:val="39"/>
  </w:num>
  <w:num w:numId="36" w16cid:durableId="1656491705">
    <w:abstractNumId w:val="32"/>
  </w:num>
  <w:num w:numId="37" w16cid:durableId="254677870">
    <w:abstractNumId w:val="26"/>
  </w:num>
  <w:num w:numId="38" w16cid:durableId="1405756383">
    <w:abstractNumId w:val="11"/>
  </w:num>
  <w:num w:numId="39" w16cid:durableId="1293706017">
    <w:abstractNumId w:val="10"/>
  </w:num>
  <w:num w:numId="40" w16cid:durableId="1255477782">
    <w:abstractNumId w:val="15"/>
  </w:num>
  <w:num w:numId="41" w16cid:durableId="1897201937">
    <w:abstractNumId w:val="12"/>
  </w:num>
  <w:num w:numId="42" w16cid:durableId="1044259264">
    <w:abstractNumId w:val="43"/>
  </w:num>
  <w:num w:numId="43" w16cid:durableId="1735741177">
    <w:abstractNumId w:val="34"/>
  </w:num>
  <w:num w:numId="44" w16cid:durableId="61351350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0"/>
    <w:rsid w:val="000025C4"/>
    <w:rsid w:val="00005E44"/>
    <w:rsid w:val="00033ADA"/>
    <w:rsid w:val="00053CDD"/>
    <w:rsid w:val="000665B0"/>
    <w:rsid w:val="00094FB7"/>
    <w:rsid w:val="000B48BC"/>
    <w:rsid w:val="000D46B7"/>
    <w:rsid w:val="000F560D"/>
    <w:rsid w:val="001330B5"/>
    <w:rsid w:val="001372BC"/>
    <w:rsid w:val="00137B4C"/>
    <w:rsid w:val="00182901"/>
    <w:rsid w:val="0018348A"/>
    <w:rsid w:val="00186694"/>
    <w:rsid w:val="0018700C"/>
    <w:rsid w:val="00194A08"/>
    <w:rsid w:val="001B0A23"/>
    <w:rsid w:val="001B214F"/>
    <w:rsid w:val="001D2701"/>
    <w:rsid w:val="00201DAA"/>
    <w:rsid w:val="00225AB9"/>
    <w:rsid w:val="002463E0"/>
    <w:rsid w:val="00250FB0"/>
    <w:rsid w:val="00253D0E"/>
    <w:rsid w:val="00254FFE"/>
    <w:rsid w:val="00256456"/>
    <w:rsid w:val="00293ADC"/>
    <w:rsid w:val="00324D0B"/>
    <w:rsid w:val="00331F09"/>
    <w:rsid w:val="00343A4F"/>
    <w:rsid w:val="00375DF6"/>
    <w:rsid w:val="003771EC"/>
    <w:rsid w:val="003A0076"/>
    <w:rsid w:val="003A663C"/>
    <w:rsid w:val="003C103B"/>
    <w:rsid w:val="003C6732"/>
    <w:rsid w:val="003C6E42"/>
    <w:rsid w:val="00434C8F"/>
    <w:rsid w:val="004708B6"/>
    <w:rsid w:val="004A1ADD"/>
    <w:rsid w:val="004A4C30"/>
    <w:rsid w:val="00511243"/>
    <w:rsid w:val="00514203"/>
    <w:rsid w:val="00546A28"/>
    <w:rsid w:val="00562866"/>
    <w:rsid w:val="005805A4"/>
    <w:rsid w:val="005B426F"/>
    <w:rsid w:val="005E0282"/>
    <w:rsid w:val="00606825"/>
    <w:rsid w:val="006073EE"/>
    <w:rsid w:val="00610177"/>
    <w:rsid w:val="006134A1"/>
    <w:rsid w:val="00617EB7"/>
    <w:rsid w:val="006606C1"/>
    <w:rsid w:val="0068694C"/>
    <w:rsid w:val="00697E99"/>
    <w:rsid w:val="006A3B30"/>
    <w:rsid w:val="006B3E9C"/>
    <w:rsid w:val="006B4695"/>
    <w:rsid w:val="00706434"/>
    <w:rsid w:val="00716D9A"/>
    <w:rsid w:val="00732AFE"/>
    <w:rsid w:val="00741D9B"/>
    <w:rsid w:val="00756453"/>
    <w:rsid w:val="00757FF0"/>
    <w:rsid w:val="00781F15"/>
    <w:rsid w:val="00792593"/>
    <w:rsid w:val="007D2821"/>
    <w:rsid w:val="00812DE9"/>
    <w:rsid w:val="00826D33"/>
    <w:rsid w:val="008344D6"/>
    <w:rsid w:val="00843CF9"/>
    <w:rsid w:val="00844D34"/>
    <w:rsid w:val="008507F0"/>
    <w:rsid w:val="008C430E"/>
    <w:rsid w:val="008C4849"/>
    <w:rsid w:val="008E4397"/>
    <w:rsid w:val="008F3F45"/>
    <w:rsid w:val="009102C2"/>
    <w:rsid w:val="00914E09"/>
    <w:rsid w:val="00945CFA"/>
    <w:rsid w:val="0096475D"/>
    <w:rsid w:val="00967546"/>
    <w:rsid w:val="009A7716"/>
    <w:rsid w:val="009C506B"/>
    <w:rsid w:val="009D1227"/>
    <w:rsid w:val="009F46DD"/>
    <w:rsid w:val="00A16E5D"/>
    <w:rsid w:val="00A23003"/>
    <w:rsid w:val="00A51956"/>
    <w:rsid w:val="00A5534C"/>
    <w:rsid w:val="00AA22F5"/>
    <w:rsid w:val="00AF7814"/>
    <w:rsid w:val="00B047A2"/>
    <w:rsid w:val="00B218EE"/>
    <w:rsid w:val="00B31CD9"/>
    <w:rsid w:val="00B420E7"/>
    <w:rsid w:val="00B80EAE"/>
    <w:rsid w:val="00BB42FA"/>
    <w:rsid w:val="00C23FB6"/>
    <w:rsid w:val="00C2443A"/>
    <w:rsid w:val="00C31806"/>
    <w:rsid w:val="00C4088C"/>
    <w:rsid w:val="00C819CD"/>
    <w:rsid w:val="00CD2C47"/>
    <w:rsid w:val="00D3203F"/>
    <w:rsid w:val="00D46B13"/>
    <w:rsid w:val="00D52B80"/>
    <w:rsid w:val="00D627A4"/>
    <w:rsid w:val="00D9038F"/>
    <w:rsid w:val="00D90EF3"/>
    <w:rsid w:val="00DD7B4B"/>
    <w:rsid w:val="00DE3EFB"/>
    <w:rsid w:val="00E23D89"/>
    <w:rsid w:val="00E51C7D"/>
    <w:rsid w:val="00E839CB"/>
    <w:rsid w:val="00E90CB2"/>
    <w:rsid w:val="00EB3F99"/>
    <w:rsid w:val="00EB44FF"/>
    <w:rsid w:val="00EB783D"/>
    <w:rsid w:val="00ED3B79"/>
    <w:rsid w:val="00EF04A7"/>
    <w:rsid w:val="00F14F7D"/>
    <w:rsid w:val="00F913CD"/>
    <w:rsid w:val="00FB3C48"/>
    <w:rsid w:val="00FC7C60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781D0"/>
  <w15:docId w15:val="{1CE9D516-D9F8-45CF-B1A5-227246A1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3E0"/>
    <w:pPr>
      <w:spacing w:after="240" w:line="288" w:lineRule="auto"/>
      <w:ind w:left="737"/>
    </w:pPr>
    <w:rPr>
      <w:rFonts w:eastAsiaTheme="minorEastAsia"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ind w:left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3E0"/>
    <w:pPr>
      <w:keepNext/>
      <w:keepLines/>
      <w:numPr>
        <w:numId w:val="12"/>
      </w:numPr>
      <w:spacing w:before="500" w:line="240" w:lineRule="auto"/>
      <w:ind w:left="0" w:firstLine="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63E0"/>
    <w:pPr>
      <w:keepNext/>
      <w:keepLines/>
      <w:numPr>
        <w:ilvl w:val="1"/>
        <w:numId w:val="12"/>
      </w:numPr>
      <w:spacing w:before="120" w:after="0" w:line="240" w:lineRule="auto"/>
      <w:ind w:left="0" w:firstLine="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ind w:left="0"/>
      <w:outlineLvl w:val="3"/>
    </w:pPr>
    <w:rPr>
      <w:rFonts w:asciiTheme="majorHAnsi" w:eastAsiaTheme="majorEastAsia" w:hAnsiTheme="majorHAnsi" w:cstheme="majorBidi"/>
      <w:b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 w:val="0"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 w:val="0"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/>
      <w:ind w:left="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63E0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63E0"/>
    <w:rPr>
      <w:rFonts w:asciiTheme="majorHAnsi" w:eastAsiaTheme="majorEastAsia" w:hAnsiTheme="majorHAnsi" w:cstheme="majorBidi"/>
      <w:b/>
      <w:iCs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  <w:ind w:left="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3E0"/>
    <w:pPr>
      <w:numPr>
        <w:numId w:val="26"/>
      </w:numPr>
      <w:ind w:left="737" w:firstLine="0"/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9C506B"/>
    <w:pPr>
      <w:keepNext w:val="0"/>
      <w:keepLines w:val="0"/>
      <w:widowControl w:val="0"/>
      <w:spacing w:before="200" w:after="20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0"/>
    <w:pPr>
      <w:pBdr>
        <w:bottom w:val="dotted" w:sz="8" w:space="10" w:color="005EB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2E5B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63E0"/>
    <w:rPr>
      <w:rFonts w:asciiTheme="majorHAnsi" w:eastAsiaTheme="majorEastAsia" w:hAnsiTheme="majorHAnsi" w:cstheme="majorBidi"/>
      <w:i/>
      <w:iCs/>
      <w:color w:val="002E5B" w:themeColor="accent2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2463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63E0"/>
    <w:rPr>
      <w:rFonts w:eastAsiaTheme="minorEastAsia"/>
      <w:i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midandsouthessex.ics.nhs.uk/sharedcarerecord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cid:f7dddfef-80d9-4c6d-aa08-d8338fa67653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mse.sharedcarerecord@nhs.ne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tjoe\Documents\Custom%20Office%20Templates\MSE%20ICS%20basic%20word%20template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bd5cf-3523-47ae-a6a8-716c1d934a70">
      <Terms xmlns="http://schemas.microsoft.com/office/infopath/2007/PartnerControls"/>
    </lcf76f155ced4ddcb4097134ff3c332f>
    <TaxCatchAll xmlns="fe076c37-8d4f-4344-b958-1743506f9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BC2543-C20D-43A6-B175-99AF83AF44CD}">
  <ds:schemaRefs>
    <ds:schemaRef ds:uri="http://schemas.microsoft.com/office/2006/metadata/properties"/>
    <ds:schemaRef ds:uri="http://schemas.microsoft.com/office/infopath/2007/PartnerControls"/>
    <ds:schemaRef ds:uri="633bd5cf-3523-47ae-a6a8-716c1d934a70"/>
    <ds:schemaRef ds:uri="fe076c37-8d4f-4344-b958-1743506f93b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6CF0BCF-ABE9-4CE7-B230-25D9084C28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667B9-0913-47C8-989A-31EDD34AC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3bd5cf-3523-47ae-a6a8-716c1d934a70"/>
    <ds:schemaRef ds:uri="fe076c37-8d4f-4344-b958-1743506f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MSE ICS basic word template</Template>
  <TotalTime>56</TotalTime>
  <Pages>4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1844</CharactersWithSpaces>
  <SharedDoc>false</SharedDoc>
  <HyperlinkBase/>
  <HLinks>
    <vt:vector size="12" baseType="variant">
      <vt:variant>
        <vt:i4>786544</vt:i4>
      </vt:variant>
      <vt:variant>
        <vt:i4>3</vt:i4>
      </vt:variant>
      <vt:variant>
        <vt:i4>0</vt:i4>
      </vt:variant>
      <vt:variant>
        <vt:i4>5</vt:i4>
      </vt:variant>
      <vt:variant>
        <vt:lpwstr>mailto:mse.sharedcarerecord@nhs.net</vt:lpwstr>
      </vt:variant>
      <vt:variant>
        <vt:lpwstr/>
      </vt:variant>
      <vt:variant>
        <vt:i4>4259860</vt:i4>
      </vt:variant>
      <vt:variant>
        <vt:i4>0</vt:i4>
      </vt:variant>
      <vt:variant>
        <vt:i4>0</vt:i4>
      </vt:variant>
      <vt:variant>
        <vt:i4>5</vt:i4>
      </vt:variant>
      <vt:variant>
        <vt:lpwstr>https://midandsouthessex.ics.nhs.uk/sharedcarerecord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Nellist Joe (06Q) Mid Essex CCG</dc:creator>
  <cp:keywords/>
  <dc:description/>
  <cp:lastModifiedBy>NELLIST, Joe (NHS MID AND SOUTH ESSEX ICB - 06Q)</cp:lastModifiedBy>
  <cp:revision>17</cp:revision>
  <cp:lastPrinted>2021-12-03T14:01:00Z</cp:lastPrinted>
  <dcterms:created xsi:type="dcterms:W3CDTF">2024-07-11T14:22:00Z</dcterms:created>
  <dcterms:modified xsi:type="dcterms:W3CDTF">2024-08-20T17:20:00Z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</Properties>
</file>