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3F6A9" w14:textId="77777777" w:rsidR="009B0D98" w:rsidRPr="00AF4FDE" w:rsidRDefault="009B0D98" w:rsidP="00152B2B">
      <w:pPr>
        <w:pStyle w:val="NoSpacing"/>
        <w:rPr>
          <w:rFonts w:ascii="Impact" w:hAnsi="Impact"/>
          <w:bCs/>
          <w:color w:val="005EB8"/>
          <w:sz w:val="40"/>
          <w:szCs w:val="40"/>
        </w:rPr>
      </w:pPr>
      <w:r w:rsidRPr="00AF4FDE">
        <w:rPr>
          <w:rFonts w:ascii="Impact" w:hAnsi="Impact"/>
          <w:bCs/>
          <w:color w:val="005EB8"/>
          <w:sz w:val="40"/>
          <w:szCs w:val="40"/>
        </w:rPr>
        <w:t>Tibialis Posterior Tendon Dysfunction</w:t>
      </w:r>
    </w:p>
    <w:p w14:paraId="5A6A847D" w14:textId="77777777" w:rsidR="009B0D98" w:rsidRPr="00AF4FDE" w:rsidRDefault="009B0D98" w:rsidP="00152B2B">
      <w:pPr>
        <w:pStyle w:val="NoSpacing"/>
        <w:rPr>
          <w:rFonts w:ascii="Verdana" w:hAnsi="Verdana"/>
          <w:b/>
          <w:sz w:val="20"/>
          <w:szCs w:val="20"/>
        </w:rPr>
      </w:pPr>
    </w:p>
    <w:p w14:paraId="43699A1C" w14:textId="77777777" w:rsidR="00152B2B" w:rsidRPr="00AF4FDE" w:rsidRDefault="009240B8" w:rsidP="00152B2B">
      <w:pPr>
        <w:pStyle w:val="NoSpacing"/>
        <w:rPr>
          <w:rFonts w:ascii="Verdana" w:hAnsi="Verdana"/>
          <w:b/>
          <w:color w:val="28A0BE"/>
          <w:sz w:val="20"/>
          <w:szCs w:val="20"/>
        </w:rPr>
      </w:pPr>
      <w:r w:rsidRPr="00AF4FDE">
        <w:rPr>
          <w:rFonts w:ascii="Verdana" w:hAnsi="Verdana"/>
          <w:b/>
          <w:color w:val="28A0BE"/>
          <w:sz w:val="20"/>
          <w:szCs w:val="20"/>
        </w:rPr>
        <w:t xml:space="preserve">What is </w:t>
      </w:r>
      <w:proofErr w:type="spellStart"/>
      <w:r w:rsidRPr="00AF4FDE">
        <w:rPr>
          <w:rFonts w:ascii="Verdana" w:hAnsi="Verdana"/>
          <w:b/>
          <w:color w:val="28A0BE"/>
          <w:sz w:val="20"/>
          <w:szCs w:val="20"/>
        </w:rPr>
        <w:t>Tibilias</w:t>
      </w:r>
      <w:proofErr w:type="spellEnd"/>
      <w:r w:rsidRPr="00AF4FDE">
        <w:rPr>
          <w:rFonts w:ascii="Verdana" w:hAnsi="Verdana"/>
          <w:b/>
          <w:color w:val="28A0BE"/>
          <w:sz w:val="20"/>
          <w:szCs w:val="20"/>
        </w:rPr>
        <w:t xml:space="preserve"> Posterior Tendon Dysfunction</w:t>
      </w:r>
      <w:r w:rsidR="00152B2B" w:rsidRPr="00AF4FDE">
        <w:rPr>
          <w:rFonts w:ascii="Verdana" w:hAnsi="Verdana"/>
          <w:b/>
          <w:color w:val="28A0BE"/>
          <w:sz w:val="20"/>
          <w:szCs w:val="20"/>
        </w:rPr>
        <w:t>?</w:t>
      </w:r>
    </w:p>
    <w:p w14:paraId="4549F0D3" w14:textId="77777777" w:rsidR="00152B2B" w:rsidRPr="00AF4FDE" w:rsidRDefault="00152B2B" w:rsidP="00152B2B">
      <w:pPr>
        <w:pStyle w:val="NoSpacing"/>
        <w:rPr>
          <w:rFonts w:ascii="Verdana" w:hAnsi="Verdana"/>
          <w:sz w:val="20"/>
          <w:szCs w:val="20"/>
        </w:rPr>
      </w:pPr>
      <w:r w:rsidRPr="00AF4FDE">
        <w:rPr>
          <w:rFonts w:ascii="Verdana" w:hAnsi="Verdana"/>
          <w:sz w:val="20"/>
          <w:szCs w:val="20"/>
        </w:rPr>
        <w:t xml:space="preserve">The Tibialis Posterior is a muscle located on the inside of the lower leg. The muscle forms a tendon that runs behind the inside bone of the ankle (called the medial malleolus), across the instep and attaches to the bottom of the foot. The Tibialis Posterior muscle and tendon is responsible for turning the foot inwards (inversion), pointing the toes down (plantarflexion) and is also the main tendon giving support to the arch of the foot. </w:t>
      </w:r>
    </w:p>
    <w:p w14:paraId="40A8A186" w14:textId="77777777" w:rsidR="00152B2B" w:rsidRPr="00AF4FDE" w:rsidRDefault="00152B2B" w:rsidP="00152B2B">
      <w:pPr>
        <w:pStyle w:val="NoSpacing"/>
        <w:rPr>
          <w:rFonts w:ascii="Verdana" w:hAnsi="Verdana"/>
          <w:sz w:val="20"/>
          <w:szCs w:val="20"/>
        </w:rPr>
      </w:pPr>
    </w:p>
    <w:p w14:paraId="2049677A" w14:textId="77777777" w:rsidR="00152B2B" w:rsidRPr="00AF4FDE" w:rsidRDefault="00152B2B" w:rsidP="00152B2B">
      <w:pPr>
        <w:pStyle w:val="NoSpacing"/>
        <w:rPr>
          <w:rFonts w:ascii="Verdana" w:hAnsi="Verdana"/>
          <w:sz w:val="20"/>
          <w:szCs w:val="20"/>
        </w:rPr>
      </w:pPr>
      <w:r w:rsidRPr="00AF4FDE">
        <w:rPr>
          <w:rFonts w:ascii="Verdana" w:hAnsi="Verdana"/>
          <w:sz w:val="20"/>
          <w:szCs w:val="20"/>
        </w:rPr>
        <w:t>Sometimes the tendon can become painful if excess stress is placed through it such as through injury/ trauma, an unaccustomed increase in activity levels or through degenerative changes. Sometimes there is no known specific cause.</w:t>
      </w:r>
    </w:p>
    <w:p w14:paraId="3B1365F9" w14:textId="77777777" w:rsidR="009437F1" w:rsidRPr="00AF4FDE" w:rsidRDefault="009437F1" w:rsidP="009B0D98">
      <w:pPr>
        <w:pStyle w:val="NoSpacing"/>
        <w:rPr>
          <w:rFonts w:ascii="Verdana" w:hAnsi="Verdana"/>
          <w:sz w:val="20"/>
          <w:szCs w:val="20"/>
        </w:rPr>
      </w:pPr>
    </w:p>
    <w:p w14:paraId="723BD333" w14:textId="77777777" w:rsidR="009437F1" w:rsidRPr="00AF4FDE" w:rsidRDefault="009437F1" w:rsidP="009437F1">
      <w:pPr>
        <w:pStyle w:val="NoSpacing"/>
        <w:jc w:val="right"/>
        <w:rPr>
          <w:rFonts w:ascii="Verdana" w:hAnsi="Verdana"/>
          <w:sz w:val="20"/>
          <w:szCs w:val="20"/>
        </w:rPr>
      </w:pPr>
    </w:p>
    <w:p w14:paraId="7C22523F" w14:textId="77777777" w:rsidR="00152B2B" w:rsidRPr="00AF4FDE" w:rsidRDefault="00152B2B" w:rsidP="00152B2B">
      <w:pPr>
        <w:pStyle w:val="NoSpacing"/>
        <w:rPr>
          <w:rFonts w:ascii="Verdana" w:hAnsi="Verdana"/>
          <w:sz w:val="20"/>
          <w:szCs w:val="20"/>
        </w:rPr>
      </w:pPr>
    </w:p>
    <w:p w14:paraId="4BBA2B81" w14:textId="77777777" w:rsidR="00152B2B" w:rsidRPr="00AF4FDE" w:rsidRDefault="00152B2B" w:rsidP="00152B2B">
      <w:pPr>
        <w:pStyle w:val="NoSpacing"/>
        <w:rPr>
          <w:rFonts w:ascii="Verdana" w:hAnsi="Verdana"/>
          <w:b/>
          <w:color w:val="28A0BE"/>
          <w:sz w:val="20"/>
          <w:szCs w:val="20"/>
        </w:rPr>
      </w:pPr>
      <w:r w:rsidRPr="00AF4FDE">
        <w:rPr>
          <w:rFonts w:ascii="Verdana" w:hAnsi="Verdana"/>
          <w:b/>
          <w:color w:val="28A0BE"/>
          <w:sz w:val="20"/>
          <w:szCs w:val="20"/>
        </w:rPr>
        <w:t>How is it caused?</w:t>
      </w:r>
    </w:p>
    <w:p w14:paraId="4023CE01" w14:textId="77777777" w:rsidR="00152B2B" w:rsidRPr="00AF4FDE" w:rsidRDefault="00152B2B" w:rsidP="00152B2B">
      <w:pPr>
        <w:pStyle w:val="NoSpacing"/>
        <w:rPr>
          <w:rFonts w:ascii="Verdana" w:hAnsi="Verdana"/>
          <w:sz w:val="20"/>
          <w:szCs w:val="20"/>
        </w:rPr>
      </w:pPr>
      <w:r w:rsidRPr="00AF4FDE">
        <w:rPr>
          <w:rFonts w:ascii="Verdana" w:hAnsi="Verdana"/>
          <w:sz w:val="20"/>
          <w:szCs w:val="20"/>
        </w:rPr>
        <w:t xml:space="preserve">Usually, there is no single injury or event which will trigger the pain, as it tends to develop over time. However contributing factors can </w:t>
      </w:r>
      <w:proofErr w:type="gramStart"/>
      <w:r w:rsidRPr="00AF4FDE">
        <w:rPr>
          <w:rFonts w:ascii="Verdana" w:hAnsi="Verdana"/>
          <w:sz w:val="20"/>
          <w:szCs w:val="20"/>
        </w:rPr>
        <w:t>include;</w:t>
      </w:r>
      <w:proofErr w:type="gramEnd"/>
      <w:r w:rsidRPr="00AF4FDE">
        <w:rPr>
          <w:rFonts w:ascii="Verdana" w:hAnsi="Verdana"/>
          <w:sz w:val="20"/>
          <w:szCs w:val="20"/>
        </w:rPr>
        <w:t xml:space="preserve"> </w:t>
      </w:r>
    </w:p>
    <w:p w14:paraId="38A2C38C" w14:textId="77777777" w:rsidR="00152B2B" w:rsidRPr="00AF4FDE" w:rsidRDefault="00152B2B" w:rsidP="00152B2B">
      <w:pPr>
        <w:pStyle w:val="NoSpacing"/>
        <w:numPr>
          <w:ilvl w:val="0"/>
          <w:numId w:val="1"/>
        </w:numPr>
        <w:rPr>
          <w:rFonts w:ascii="Verdana" w:hAnsi="Verdana"/>
          <w:sz w:val="20"/>
          <w:szCs w:val="20"/>
        </w:rPr>
      </w:pPr>
      <w:r w:rsidRPr="00AF4FDE">
        <w:rPr>
          <w:rFonts w:ascii="Verdana" w:hAnsi="Verdana"/>
          <w:sz w:val="20"/>
          <w:szCs w:val="20"/>
        </w:rPr>
        <w:t>Being overweight</w:t>
      </w:r>
    </w:p>
    <w:p w14:paraId="57349AC3" w14:textId="77777777" w:rsidR="00152B2B" w:rsidRPr="00AF4FDE" w:rsidRDefault="00152B2B" w:rsidP="00152B2B">
      <w:pPr>
        <w:pStyle w:val="NoSpacing"/>
        <w:numPr>
          <w:ilvl w:val="0"/>
          <w:numId w:val="1"/>
        </w:numPr>
        <w:rPr>
          <w:rFonts w:ascii="Verdana" w:hAnsi="Verdana"/>
          <w:sz w:val="20"/>
          <w:szCs w:val="20"/>
        </w:rPr>
      </w:pPr>
      <w:r w:rsidRPr="00AF4FDE">
        <w:rPr>
          <w:rFonts w:ascii="Verdana" w:hAnsi="Verdana"/>
          <w:sz w:val="20"/>
          <w:szCs w:val="20"/>
        </w:rPr>
        <w:t>Having ‘flat feet’</w:t>
      </w:r>
    </w:p>
    <w:p w14:paraId="182220EE" w14:textId="77777777" w:rsidR="00152B2B" w:rsidRPr="00AF4FDE" w:rsidRDefault="00152B2B" w:rsidP="00152B2B">
      <w:pPr>
        <w:pStyle w:val="NoSpacing"/>
        <w:numPr>
          <w:ilvl w:val="0"/>
          <w:numId w:val="1"/>
        </w:numPr>
        <w:rPr>
          <w:rFonts w:ascii="Verdana" w:hAnsi="Verdana"/>
          <w:sz w:val="20"/>
          <w:szCs w:val="20"/>
        </w:rPr>
      </w:pPr>
      <w:r w:rsidRPr="00AF4FDE">
        <w:rPr>
          <w:rFonts w:ascii="Verdana" w:hAnsi="Verdana"/>
          <w:sz w:val="20"/>
          <w:szCs w:val="20"/>
        </w:rPr>
        <w:t>Wearing inadequate/unsupportive footwear</w:t>
      </w:r>
    </w:p>
    <w:p w14:paraId="70560820" w14:textId="77777777" w:rsidR="00152B2B" w:rsidRPr="00AF4FDE" w:rsidRDefault="00152B2B" w:rsidP="00152B2B">
      <w:pPr>
        <w:pStyle w:val="NoSpacing"/>
        <w:numPr>
          <w:ilvl w:val="0"/>
          <w:numId w:val="1"/>
        </w:numPr>
        <w:rPr>
          <w:rFonts w:ascii="Verdana" w:hAnsi="Verdana"/>
          <w:sz w:val="20"/>
          <w:szCs w:val="20"/>
        </w:rPr>
      </w:pPr>
      <w:r w:rsidRPr="00AF4FDE">
        <w:rPr>
          <w:rFonts w:ascii="Verdana" w:hAnsi="Verdana"/>
          <w:sz w:val="20"/>
          <w:szCs w:val="20"/>
        </w:rPr>
        <w:t>Increasing Age</w:t>
      </w:r>
    </w:p>
    <w:p w14:paraId="2F82A046" w14:textId="77777777" w:rsidR="00152B2B" w:rsidRPr="00AF4FDE" w:rsidRDefault="00152B2B" w:rsidP="00152B2B">
      <w:pPr>
        <w:pStyle w:val="NoSpacing"/>
        <w:numPr>
          <w:ilvl w:val="0"/>
          <w:numId w:val="1"/>
        </w:numPr>
        <w:rPr>
          <w:rFonts w:ascii="Verdana" w:hAnsi="Verdana"/>
          <w:sz w:val="20"/>
          <w:szCs w:val="20"/>
        </w:rPr>
      </w:pPr>
      <w:r w:rsidRPr="00AF4FDE">
        <w:rPr>
          <w:rFonts w:ascii="Verdana" w:hAnsi="Verdana"/>
          <w:sz w:val="20"/>
          <w:szCs w:val="20"/>
        </w:rPr>
        <w:t>Inflammatory arthritis</w:t>
      </w:r>
    </w:p>
    <w:p w14:paraId="414B5F97" w14:textId="77777777" w:rsidR="00152B2B" w:rsidRPr="00AF4FDE" w:rsidRDefault="00152B2B" w:rsidP="00152B2B">
      <w:pPr>
        <w:pStyle w:val="NoSpacing"/>
        <w:rPr>
          <w:rFonts w:ascii="Verdana" w:hAnsi="Verdana"/>
          <w:sz w:val="20"/>
          <w:szCs w:val="20"/>
        </w:rPr>
      </w:pPr>
    </w:p>
    <w:p w14:paraId="039F0C9C" w14:textId="77777777" w:rsidR="00152B2B" w:rsidRPr="00AF4FDE" w:rsidRDefault="00152B2B" w:rsidP="00152B2B">
      <w:pPr>
        <w:pStyle w:val="NoSpacing"/>
        <w:rPr>
          <w:rFonts w:ascii="Verdana" w:hAnsi="Verdana"/>
          <w:sz w:val="20"/>
          <w:szCs w:val="20"/>
        </w:rPr>
      </w:pPr>
      <w:r w:rsidRPr="00AF4FDE">
        <w:rPr>
          <w:rFonts w:ascii="Verdana" w:hAnsi="Verdana"/>
          <w:sz w:val="20"/>
          <w:szCs w:val="20"/>
        </w:rPr>
        <w:t>Research suggests there is a strong link between flat feet and Tibialis Posterior Tendon Dysfunction (PTTD) however it is unclear whether the muscle-tendon dysfunction is a result of foot deformity or whether it is the cause.</w:t>
      </w:r>
    </w:p>
    <w:p w14:paraId="07B36D9B" w14:textId="77777777" w:rsidR="00152B2B" w:rsidRPr="00AF4FDE" w:rsidRDefault="00152B2B" w:rsidP="00152B2B">
      <w:pPr>
        <w:pStyle w:val="NoSpacing"/>
        <w:rPr>
          <w:rFonts w:ascii="Verdana" w:hAnsi="Verdana"/>
          <w:sz w:val="20"/>
          <w:szCs w:val="20"/>
        </w:rPr>
      </w:pPr>
    </w:p>
    <w:p w14:paraId="098077E1" w14:textId="77777777" w:rsidR="000A0CB8" w:rsidRPr="00AF4FDE" w:rsidRDefault="000A0CB8" w:rsidP="00152B2B">
      <w:pPr>
        <w:pStyle w:val="NoSpacing"/>
        <w:rPr>
          <w:rFonts w:ascii="Verdana" w:hAnsi="Verdana"/>
          <w:sz w:val="20"/>
          <w:szCs w:val="20"/>
        </w:rPr>
      </w:pPr>
    </w:p>
    <w:p w14:paraId="2083986E" w14:textId="77777777" w:rsidR="00152B2B" w:rsidRPr="00AF4FDE" w:rsidRDefault="00152B2B" w:rsidP="00152B2B">
      <w:pPr>
        <w:pStyle w:val="NoSpacing"/>
        <w:rPr>
          <w:rFonts w:ascii="Verdana" w:hAnsi="Verdana"/>
          <w:b/>
          <w:color w:val="28A0BE"/>
          <w:sz w:val="20"/>
          <w:szCs w:val="20"/>
        </w:rPr>
      </w:pPr>
      <w:r w:rsidRPr="00AF4FDE">
        <w:rPr>
          <w:rFonts w:ascii="Verdana" w:hAnsi="Verdana"/>
          <w:b/>
          <w:color w:val="28A0BE"/>
          <w:sz w:val="20"/>
          <w:szCs w:val="20"/>
        </w:rPr>
        <w:t>What are the symptoms?</w:t>
      </w:r>
    </w:p>
    <w:p w14:paraId="737B7572" w14:textId="77777777" w:rsidR="00152B2B" w:rsidRPr="00AF4FDE" w:rsidRDefault="00152B2B" w:rsidP="00152B2B">
      <w:pPr>
        <w:pStyle w:val="NoSpacing"/>
        <w:numPr>
          <w:ilvl w:val="0"/>
          <w:numId w:val="2"/>
        </w:numPr>
        <w:rPr>
          <w:rFonts w:ascii="Verdana" w:hAnsi="Verdana"/>
          <w:sz w:val="20"/>
          <w:szCs w:val="20"/>
        </w:rPr>
      </w:pPr>
      <w:r w:rsidRPr="00AF4FDE">
        <w:rPr>
          <w:rFonts w:ascii="Verdana" w:hAnsi="Verdana"/>
          <w:sz w:val="20"/>
          <w:szCs w:val="20"/>
        </w:rPr>
        <w:t>Pain and sometimes swelling on the inside of the ankle often behind or below the ankle bone.</w:t>
      </w:r>
    </w:p>
    <w:p w14:paraId="62558D2C" w14:textId="77777777" w:rsidR="00152B2B" w:rsidRPr="00AF4FDE" w:rsidRDefault="00152B2B" w:rsidP="00152B2B">
      <w:pPr>
        <w:pStyle w:val="NoSpacing"/>
        <w:numPr>
          <w:ilvl w:val="0"/>
          <w:numId w:val="2"/>
        </w:numPr>
        <w:rPr>
          <w:rFonts w:ascii="Verdana" w:hAnsi="Verdana"/>
          <w:sz w:val="20"/>
          <w:szCs w:val="20"/>
        </w:rPr>
      </w:pPr>
      <w:r w:rsidRPr="00AF4FDE">
        <w:rPr>
          <w:rFonts w:ascii="Verdana" w:hAnsi="Verdana"/>
          <w:sz w:val="20"/>
          <w:szCs w:val="20"/>
        </w:rPr>
        <w:t>You may have difficulty walking, running or standing on tip toes</w:t>
      </w:r>
    </w:p>
    <w:p w14:paraId="0715CD72" w14:textId="77777777" w:rsidR="00152B2B" w:rsidRPr="00AF4FDE" w:rsidRDefault="00152B2B" w:rsidP="00152B2B">
      <w:pPr>
        <w:pStyle w:val="NoSpacing"/>
        <w:numPr>
          <w:ilvl w:val="0"/>
          <w:numId w:val="2"/>
        </w:numPr>
        <w:rPr>
          <w:rFonts w:ascii="Verdana" w:hAnsi="Verdana"/>
          <w:sz w:val="20"/>
          <w:szCs w:val="20"/>
        </w:rPr>
      </w:pPr>
      <w:r w:rsidRPr="00AF4FDE">
        <w:rPr>
          <w:rFonts w:ascii="Verdana" w:hAnsi="Verdana"/>
          <w:sz w:val="20"/>
          <w:szCs w:val="20"/>
        </w:rPr>
        <w:t xml:space="preserve">Change in foot shape: As the tendon weakens it is unable to support the arch of your foot. When this occurs, the arch in your foot flattens and a flatfoot deformity occurs, presenting as a change in foot shape. </w:t>
      </w:r>
    </w:p>
    <w:p w14:paraId="6A773693" w14:textId="77777777" w:rsidR="00152B2B" w:rsidRPr="00AF4FDE" w:rsidRDefault="00152B2B" w:rsidP="00152B2B">
      <w:pPr>
        <w:pStyle w:val="NoSpacing"/>
        <w:rPr>
          <w:rFonts w:ascii="Verdana" w:hAnsi="Verdana"/>
          <w:sz w:val="20"/>
          <w:szCs w:val="20"/>
        </w:rPr>
      </w:pPr>
    </w:p>
    <w:p w14:paraId="7A758D06" w14:textId="77777777" w:rsidR="00152B2B" w:rsidRPr="00AF4FDE" w:rsidRDefault="00152B2B" w:rsidP="00152B2B">
      <w:pPr>
        <w:pStyle w:val="NoSpacing"/>
        <w:rPr>
          <w:rFonts w:ascii="Verdana" w:hAnsi="Verdana"/>
          <w:sz w:val="20"/>
          <w:szCs w:val="20"/>
        </w:rPr>
      </w:pPr>
    </w:p>
    <w:p w14:paraId="0AB02767" w14:textId="77777777" w:rsidR="00152B2B" w:rsidRPr="00AF4FDE" w:rsidRDefault="00152B2B" w:rsidP="00152B2B">
      <w:pPr>
        <w:pStyle w:val="NoSpacing"/>
        <w:rPr>
          <w:rFonts w:ascii="Verdana" w:hAnsi="Verdana"/>
          <w:b/>
          <w:color w:val="28A0BE"/>
          <w:sz w:val="20"/>
          <w:szCs w:val="20"/>
        </w:rPr>
      </w:pPr>
      <w:r w:rsidRPr="00AF4FDE">
        <w:rPr>
          <w:rFonts w:ascii="Verdana" w:hAnsi="Verdana"/>
          <w:b/>
          <w:color w:val="28A0BE"/>
          <w:sz w:val="20"/>
          <w:szCs w:val="20"/>
        </w:rPr>
        <w:t>How is it diagnosed?</w:t>
      </w:r>
    </w:p>
    <w:p w14:paraId="22E45696" w14:textId="77777777" w:rsidR="00152B2B" w:rsidRPr="00AF4FDE" w:rsidRDefault="00152B2B" w:rsidP="00152B2B">
      <w:pPr>
        <w:pStyle w:val="NoSpacing"/>
        <w:rPr>
          <w:rFonts w:ascii="Verdana" w:hAnsi="Verdana"/>
          <w:sz w:val="20"/>
          <w:szCs w:val="20"/>
        </w:rPr>
      </w:pPr>
      <w:r w:rsidRPr="00AF4FDE">
        <w:rPr>
          <w:rFonts w:ascii="Verdana" w:hAnsi="Verdana"/>
          <w:sz w:val="20"/>
          <w:szCs w:val="20"/>
        </w:rPr>
        <w:t>Tibialis posterior tendon problems can usually be diagnosed clinically following an assessment by a healthcare professional. Sometimes you may require imaging or blood tests if the diagnosis is unclear, but this is not always needed.</w:t>
      </w:r>
    </w:p>
    <w:p w14:paraId="2CDA8CDD" w14:textId="77777777" w:rsidR="00152B2B" w:rsidRPr="00AF4FDE" w:rsidRDefault="00152B2B" w:rsidP="00152B2B">
      <w:pPr>
        <w:pStyle w:val="NoSpacing"/>
        <w:rPr>
          <w:rFonts w:ascii="Verdana" w:hAnsi="Verdana"/>
          <w:sz w:val="20"/>
          <w:szCs w:val="20"/>
        </w:rPr>
      </w:pPr>
    </w:p>
    <w:p w14:paraId="575AC1FE" w14:textId="77777777" w:rsidR="00152B2B" w:rsidRPr="00AF4FDE" w:rsidRDefault="00152B2B" w:rsidP="00152B2B">
      <w:pPr>
        <w:pStyle w:val="NoSpacing"/>
        <w:rPr>
          <w:rFonts w:ascii="Verdana" w:hAnsi="Verdana"/>
          <w:sz w:val="20"/>
          <w:szCs w:val="20"/>
        </w:rPr>
      </w:pPr>
      <w:r w:rsidRPr="00AF4FDE">
        <w:rPr>
          <w:rFonts w:ascii="Verdana" w:hAnsi="Verdana"/>
          <w:sz w:val="20"/>
          <w:szCs w:val="20"/>
        </w:rPr>
        <w:t xml:space="preserve">There are four stages of PTTD. Stages 1 &amp; 2 are earlier stages of the condition where the foot remains flexible despite often being painful. Patients often respond very well to conservative management in </w:t>
      </w:r>
      <w:r w:rsidR="000A0CB8" w:rsidRPr="00AF4FDE">
        <w:rPr>
          <w:rFonts w:ascii="Verdana" w:hAnsi="Verdana"/>
          <w:sz w:val="20"/>
          <w:szCs w:val="20"/>
        </w:rPr>
        <w:t>these early stages</w:t>
      </w:r>
      <w:r w:rsidRPr="00AF4FDE">
        <w:rPr>
          <w:rFonts w:ascii="Verdana" w:hAnsi="Verdana"/>
          <w:sz w:val="20"/>
          <w:szCs w:val="20"/>
        </w:rPr>
        <w:t xml:space="preserve">. Stages 3 &amp; 4 involve the foot becoming more stiff/rigid and sometimes this can make treatment more challenging. </w:t>
      </w:r>
    </w:p>
    <w:p w14:paraId="4FD10098" w14:textId="77777777" w:rsidR="00152B2B" w:rsidRPr="00AF4FDE" w:rsidRDefault="00152B2B" w:rsidP="00152B2B">
      <w:pPr>
        <w:pStyle w:val="NoSpacing"/>
        <w:rPr>
          <w:rFonts w:ascii="Verdana" w:hAnsi="Verdana"/>
          <w:sz w:val="20"/>
          <w:szCs w:val="20"/>
        </w:rPr>
      </w:pPr>
    </w:p>
    <w:p w14:paraId="2010A076" w14:textId="77777777" w:rsidR="000A0CB8" w:rsidRPr="00AF4FDE" w:rsidRDefault="000A0CB8" w:rsidP="00152B2B">
      <w:pPr>
        <w:pStyle w:val="NoSpacing"/>
        <w:rPr>
          <w:rFonts w:ascii="Verdana" w:hAnsi="Verdana"/>
          <w:color w:val="28A0BE"/>
          <w:sz w:val="20"/>
          <w:szCs w:val="20"/>
        </w:rPr>
      </w:pPr>
    </w:p>
    <w:p w14:paraId="38E88F28" w14:textId="77777777" w:rsidR="00152B2B" w:rsidRPr="00AF4FDE" w:rsidRDefault="00152B2B" w:rsidP="00152B2B">
      <w:pPr>
        <w:pStyle w:val="NoSpacing"/>
        <w:rPr>
          <w:rFonts w:ascii="Verdana" w:hAnsi="Verdana"/>
          <w:b/>
          <w:color w:val="28A0BE"/>
          <w:sz w:val="20"/>
          <w:szCs w:val="20"/>
        </w:rPr>
      </w:pPr>
      <w:r w:rsidRPr="00AF4FDE">
        <w:rPr>
          <w:rFonts w:ascii="Verdana" w:hAnsi="Verdana"/>
          <w:b/>
          <w:color w:val="28A0BE"/>
          <w:sz w:val="20"/>
          <w:szCs w:val="20"/>
        </w:rPr>
        <w:t>How long will it last?</w:t>
      </w:r>
    </w:p>
    <w:p w14:paraId="4CC8C587" w14:textId="77777777" w:rsidR="00152B2B" w:rsidRPr="00AF4FDE" w:rsidRDefault="00152B2B" w:rsidP="00152B2B">
      <w:pPr>
        <w:pStyle w:val="NoSpacing"/>
        <w:rPr>
          <w:rFonts w:ascii="Verdana" w:hAnsi="Verdana"/>
          <w:sz w:val="20"/>
          <w:szCs w:val="20"/>
        </w:rPr>
      </w:pPr>
      <w:r w:rsidRPr="00AF4FDE">
        <w:rPr>
          <w:rFonts w:ascii="Verdana" w:hAnsi="Verdana"/>
          <w:sz w:val="20"/>
          <w:szCs w:val="20"/>
        </w:rPr>
        <w:t>Conservative treatment has been shown to be successful in more than 80% of cases in those wit</w:t>
      </w:r>
      <w:r w:rsidR="000A0CB8" w:rsidRPr="00AF4FDE">
        <w:rPr>
          <w:rFonts w:ascii="Verdana" w:hAnsi="Verdana"/>
          <w:sz w:val="20"/>
          <w:szCs w:val="20"/>
        </w:rPr>
        <w:t>h stage 1 &amp; 2 PTTD</w:t>
      </w:r>
      <w:r w:rsidRPr="00AF4FDE">
        <w:rPr>
          <w:rFonts w:ascii="Verdana" w:hAnsi="Verdana"/>
          <w:sz w:val="20"/>
          <w:szCs w:val="20"/>
        </w:rPr>
        <w:t>. It is important to try to be patient during your rehabilitation as symptoms can take 3-6 months to settle.</w:t>
      </w:r>
    </w:p>
    <w:p w14:paraId="4D4E9745" w14:textId="77777777" w:rsidR="00152B2B" w:rsidRPr="00AF4FDE" w:rsidRDefault="00152B2B" w:rsidP="00152B2B">
      <w:pPr>
        <w:pStyle w:val="NoSpacing"/>
        <w:rPr>
          <w:rFonts w:ascii="Verdana" w:hAnsi="Verdana"/>
          <w:sz w:val="20"/>
          <w:szCs w:val="20"/>
        </w:rPr>
      </w:pPr>
    </w:p>
    <w:p w14:paraId="5B0E19FE" w14:textId="77777777" w:rsidR="00152B2B" w:rsidRPr="00AF4FDE" w:rsidRDefault="00152B2B" w:rsidP="00152B2B">
      <w:pPr>
        <w:pStyle w:val="NoSpacing"/>
        <w:rPr>
          <w:rFonts w:ascii="Verdana" w:hAnsi="Verdana"/>
          <w:b/>
          <w:color w:val="28A0BE"/>
          <w:sz w:val="20"/>
          <w:szCs w:val="20"/>
        </w:rPr>
      </w:pPr>
      <w:r w:rsidRPr="00AF4FDE">
        <w:rPr>
          <w:rFonts w:ascii="Verdana" w:hAnsi="Verdana"/>
          <w:b/>
          <w:color w:val="28A0BE"/>
          <w:sz w:val="20"/>
          <w:szCs w:val="20"/>
        </w:rPr>
        <w:t>What can I do?</w:t>
      </w:r>
    </w:p>
    <w:p w14:paraId="4707FCA4" w14:textId="77777777" w:rsidR="00152B2B" w:rsidRPr="00AF4FDE" w:rsidRDefault="00152B2B" w:rsidP="00152B2B">
      <w:pPr>
        <w:pStyle w:val="NoSpacing"/>
        <w:rPr>
          <w:rFonts w:ascii="Verdana" w:hAnsi="Verdana"/>
          <w:sz w:val="20"/>
          <w:szCs w:val="20"/>
          <w:u w:val="single"/>
        </w:rPr>
      </w:pPr>
      <w:r w:rsidRPr="00AF4FDE">
        <w:rPr>
          <w:rFonts w:ascii="Verdana" w:hAnsi="Verdana"/>
          <w:sz w:val="20"/>
          <w:szCs w:val="20"/>
          <w:u w:val="single"/>
        </w:rPr>
        <w:t>Physiotherapy/Exercises</w:t>
      </w:r>
    </w:p>
    <w:p w14:paraId="1873F17A" w14:textId="77777777" w:rsidR="00152B2B" w:rsidRPr="00AF4FDE" w:rsidRDefault="00152B2B" w:rsidP="00152B2B">
      <w:pPr>
        <w:pStyle w:val="NoSpacing"/>
        <w:rPr>
          <w:rFonts w:ascii="Verdana" w:hAnsi="Verdana"/>
          <w:sz w:val="20"/>
          <w:szCs w:val="20"/>
        </w:rPr>
      </w:pPr>
      <w:r w:rsidRPr="00AF4FDE">
        <w:rPr>
          <w:rFonts w:ascii="Verdana" w:hAnsi="Verdana"/>
          <w:sz w:val="20"/>
          <w:szCs w:val="20"/>
        </w:rPr>
        <w:lastRenderedPageBreak/>
        <w:t>Research has shown specific exercises are important to gradually improve the strength of the tendon and improve the tendons tolerance to load which will then help you to return to</w:t>
      </w:r>
      <w:r w:rsidR="000A0CB8" w:rsidRPr="00AF4FDE">
        <w:rPr>
          <w:rFonts w:ascii="Verdana" w:hAnsi="Verdana"/>
          <w:sz w:val="20"/>
          <w:szCs w:val="20"/>
        </w:rPr>
        <w:t xml:space="preserve"> your normal activities.</w:t>
      </w:r>
    </w:p>
    <w:p w14:paraId="33039D41" w14:textId="77777777" w:rsidR="00152B2B" w:rsidRPr="00AF4FDE" w:rsidRDefault="00152B2B" w:rsidP="00152B2B">
      <w:pPr>
        <w:pStyle w:val="NoSpacing"/>
        <w:rPr>
          <w:rFonts w:ascii="Verdana" w:hAnsi="Verdana"/>
          <w:sz w:val="20"/>
          <w:szCs w:val="20"/>
        </w:rPr>
      </w:pPr>
    </w:p>
    <w:p w14:paraId="2CB4887A" w14:textId="77777777" w:rsidR="000A0CB8" w:rsidRPr="00AF4FDE" w:rsidRDefault="009437F1" w:rsidP="009437F1">
      <w:pPr>
        <w:pStyle w:val="NoSpacing"/>
        <w:rPr>
          <w:rFonts w:ascii="Verdana" w:hAnsi="Verdana"/>
          <w:sz w:val="20"/>
          <w:szCs w:val="20"/>
        </w:rPr>
      </w:pPr>
      <w:r w:rsidRPr="00AF4FDE">
        <w:rPr>
          <w:rFonts w:ascii="Verdana" w:hAnsi="Verdana"/>
          <w:noProof/>
          <w:sz w:val="20"/>
          <w:szCs w:val="20"/>
          <w:lang w:eastAsia="en-GB"/>
        </w:rPr>
        <w:drawing>
          <wp:inline distT="0" distB="0" distL="0" distR="0" wp14:anchorId="6096CA86" wp14:editId="13E4541E">
            <wp:extent cx="5731510" cy="47922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792210"/>
                    </a:xfrm>
                    <a:prstGeom prst="rect">
                      <a:avLst/>
                    </a:prstGeom>
                    <a:noFill/>
                    <a:ln>
                      <a:noFill/>
                    </a:ln>
                  </pic:spPr>
                </pic:pic>
              </a:graphicData>
            </a:graphic>
          </wp:inline>
        </w:drawing>
      </w:r>
    </w:p>
    <w:p w14:paraId="24E47D33" w14:textId="77777777" w:rsidR="009437F1" w:rsidRPr="00AF4FDE" w:rsidRDefault="009437F1" w:rsidP="00152B2B">
      <w:pPr>
        <w:pStyle w:val="NoSpacing"/>
        <w:rPr>
          <w:rFonts w:ascii="Verdana" w:hAnsi="Verdana"/>
          <w:sz w:val="20"/>
          <w:szCs w:val="20"/>
        </w:rPr>
      </w:pPr>
    </w:p>
    <w:p w14:paraId="6CA3CEF0" w14:textId="77777777" w:rsidR="00152B2B" w:rsidRPr="00AF4FDE" w:rsidRDefault="00152B2B" w:rsidP="00152B2B">
      <w:pPr>
        <w:pStyle w:val="NoSpacing"/>
        <w:rPr>
          <w:rFonts w:ascii="Verdana" w:hAnsi="Verdana"/>
          <w:sz w:val="20"/>
          <w:szCs w:val="20"/>
        </w:rPr>
      </w:pPr>
      <w:r w:rsidRPr="00AF4FDE">
        <w:rPr>
          <w:rFonts w:ascii="Verdana" w:hAnsi="Verdana"/>
          <w:sz w:val="20"/>
          <w:szCs w:val="20"/>
        </w:rPr>
        <w:t>Repetitions should feel hard, and there may be some pain. This should improve after 24 hours.</w:t>
      </w:r>
    </w:p>
    <w:p w14:paraId="6346BCFB" w14:textId="77777777" w:rsidR="00152B2B" w:rsidRPr="00AF4FDE" w:rsidRDefault="00152B2B" w:rsidP="00152B2B">
      <w:pPr>
        <w:pStyle w:val="NoSpacing"/>
        <w:rPr>
          <w:rFonts w:ascii="Verdana" w:hAnsi="Verdana"/>
          <w:sz w:val="20"/>
          <w:szCs w:val="20"/>
        </w:rPr>
      </w:pPr>
      <w:r w:rsidRPr="00AF4FDE">
        <w:rPr>
          <w:rFonts w:ascii="Verdana" w:hAnsi="Verdana"/>
          <w:sz w:val="20"/>
          <w:szCs w:val="20"/>
        </w:rPr>
        <w:t>If the pain continues reduce the we</w:t>
      </w:r>
      <w:r w:rsidR="009437F1" w:rsidRPr="00AF4FDE">
        <w:rPr>
          <w:rFonts w:ascii="Verdana" w:hAnsi="Verdana"/>
          <w:sz w:val="20"/>
          <w:szCs w:val="20"/>
        </w:rPr>
        <w:t>ights used or go back to the easier</w:t>
      </w:r>
      <w:r w:rsidRPr="00AF4FDE">
        <w:rPr>
          <w:rFonts w:ascii="Verdana" w:hAnsi="Verdana"/>
          <w:sz w:val="20"/>
          <w:szCs w:val="20"/>
        </w:rPr>
        <w:t xml:space="preserve"> exercises.</w:t>
      </w:r>
    </w:p>
    <w:p w14:paraId="2BCCC353" w14:textId="77777777" w:rsidR="00152B2B" w:rsidRPr="00AF4FDE" w:rsidRDefault="00152B2B" w:rsidP="00152B2B">
      <w:pPr>
        <w:pStyle w:val="NoSpacing"/>
        <w:rPr>
          <w:rFonts w:ascii="Verdana" w:hAnsi="Verdana"/>
          <w:sz w:val="20"/>
          <w:szCs w:val="20"/>
        </w:rPr>
      </w:pPr>
      <w:r w:rsidRPr="00AF4FDE">
        <w:rPr>
          <w:rFonts w:ascii="Verdana" w:hAnsi="Verdana"/>
          <w:sz w:val="20"/>
          <w:szCs w:val="20"/>
        </w:rPr>
        <w:t>Aim to complete the strengthening exercises every other day.</w:t>
      </w:r>
    </w:p>
    <w:p w14:paraId="696E0E55" w14:textId="77777777" w:rsidR="00152B2B" w:rsidRPr="00AF4FDE" w:rsidRDefault="00152B2B" w:rsidP="00152B2B">
      <w:pPr>
        <w:pStyle w:val="NoSpacing"/>
        <w:rPr>
          <w:rFonts w:ascii="Verdana" w:hAnsi="Verdana"/>
          <w:sz w:val="20"/>
          <w:szCs w:val="20"/>
        </w:rPr>
      </w:pPr>
    </w:p>
    <w:p w14:paraId="3E28C226" w14:textId="77777777" w:rsidR="00152B2B" w:rsidRPr="00AF4FDE" w:rsidRDefault="00152B2B" w:rsidP="00152B2B">
      <w:pPr>
        <w:pStyle w:val="NoSpacing"/>
        <w:rPr>
          <w:rFonts w:ascii="Verdana" w:hAnsi="Verdana"/>
          <w:sz w:val="20"/>
          <w:szCs w:val="20"/>
        </w:rPr>
      </w:pPr>
      <w:r w:rsidRPr="00AF4FDE">
        <w:rPr>
          <w:rFonts w:ascii="Verdana" w:hAnsi="Verdana"/>
          <w:sz w:val="20"/>
          <w:szCs w:val="20"/>
          <w:u w:val="single"/>
        </w:rPr>
        <w:t>Pain relief</w:t>
      </w:r>
    </w:p>
    <w:p w14:paraId="3CACFB87" w14:textId="77777777" w:rsidR="00842C78" w:rsidRPr="00AF4FDE" w:rsidRDefault="00842C78" w:rsidP="00842C78">
      <w:pPr>
        <w:pStyle w:val="NoSpacing"/>
        <w:numPr>
          <w:ilvl w:val="0"/>
          <w:numId w:val="3"/>
        </w:numPr>
        <w:rPr>
          <w:rFonts w:ascii="Verdana" w:hAnsi="Verdana"/>
          <w:sz w:val="20"/>
          <w:szCs w:val="20"/>
        </w:rPr>
      </w:pPr>
      <w:r w:rsidRPr="00AF4FDE">
        <w:rPr>
          <w:rFonts w:ascii="Verdana" w:hAnsi="Verdana"/>
          <w:sz w:val="20"/>
          <w:szCs w:val="20"/>
        </w:rPr>
        <w:t xml:space="preserve">Over-the-counter analgesia, such as paracetamol or anti </w:t>
      </w:r>
      <w:proofErr w:type="spellStart"/>
      <w:r w:rsidRPr="00AF4FDE">
        <w:rPr>
          <w:rFonts w:ascii="Verdana" w:hAnsi="Verdana"/>
          <w:sz w:val="20"/>
          <w:szCs w:val="20"/>
        </w:rPr>
        <w:t>inflammatories</w:t>
      </w:r>
      <w:proofErr w:type="spellEnd"/>
      <w:r w:rsidRPr="00AF4FDE">
        <w:rPr>
          <w:rFonts w:ascii="Verdana" w:hAnsi="Verdana"/>
          <w:sz w:val="20"/>
          <w:szCs w:val="20"/>
        </w:rPr>
        <w:t xml:space="preserve"> such as ibuprofen may also help to reduce your symptoms. If you require further information on pain relief, speak to your GP or pharmacist.</w:t>
      </w:r>
    </w:p>
    <w:p w14:paraId="533A4E12" w14:textId="77777777" w:rsidR="00152B2B" w:rsidRPr="00AF4FDE" w:rsidRDefault="00152B2B" w:rsidP="00152B2B">
      <w:pPr>
        <w:pStyle w:val="NoSpacing"/>
        <w:numPr>
          <w:ilvl w:val="0"/>
          <w:numId w:val="3"/>
        </w:numPr>
        <w:rPr>
          <w:rFonts w:ascii="Verdana" w:hAnsi="Verdana"/>
          <w:sz w:val="20"/>
          <w:szCs w:val="20"/>
        </w:rPr>
      </w:pPr>
      <w:r w:rsidRPr="00AF4FDE">
        <w:rPr>
          <w:rFonts w:ascii="Verdana" w:hAnsi="Verdana"/>
          <w:sz w:val="20"/>
          <w:szCs w:val="20"/>
        </w:rPr>
        <w:t>If the tendon is inflamed, using ice may help (ten minutes, 2-4 times a day. Remember not to apply the ice to the directly to the skin but wrap in a towel). Do not use ice if you have any circulatory problems or poor skin sensation.</w:t>
      </w:r>
    </w:p>
    <w:p w14:paraId="7ED1F52E" w14:textId="77777777" w:rsidR="00152B2B" w:rsidRPr="00AF4FDE" w:rsidRDefault="00152B2B" w:rsidP="00152B2B">
      <w:pPr>
        <w:pStyle w:val="NoSpacing"/>
        <w:rPr>
          <w:rFonts w:ascii="Verdana" w:hAnsi="Verdana"/>
          <w:sz w:val="20"/>
          <w:szCs w:val="20"/>
        </w:rPr>
      </w:pPr>
    </w:p>
    <w:p w14:paraId="57B7F473" w14:textId="77777777" w:rsidR="00152B2B" w:rsidRPr="00AF4FDE" w:rsidRDefault="00152B2B" w:rsidP="00152B2B">
      <w:pPr>
        <w:pStyle w:val="NoSpacing"/>
        <w:rPr>
          <w:rFonts w:ascii="Verdana" w:hAnsi="Verdana"/>
          <w:sz w:val="20"/>
          <w:szCs w:val="20"/>
          <w:u w:val="single"/>
        </w:rPr>
      </w:pPr>
      <w:r w:rsidRPr="00AF4FDE">
        <w:rPr>
          <w:rFonts w:ascii="Verdana" w:hAnsi="Verdana"/>
          <w:sz w:val="20"/>
          <w:szCs w:val="20"/>
          <w:u w:val="single"/>
        </w:rPr>
        <w:t>Footwear</w:t>
      </w:r>
    </w:p>
    <w:p w14:paraId="4729BAAA" w14:textId="77777777" w:rsidR="00152B2B" w:rsidRPr="00AF4FDE" w:rsidRDefault="00152B2B" w:rsidP="00152B2B">
      <w:pPr>
        <w:pStyle w:val="NoSpacing"/>
        <w:rPr>
          <w:rFonts w:ascii="Verdana" w:hAnsi="Verdana"/>
          <w:sz w:val="20"/>
          <w:szCs w:val="20"/>
        </w:rPr>
      </w:pPr>
      <w:r w:rsidRPr="00AF4FDE">
        <w:rPr>
          <w:rFonts w:ascii="Verdana" w:hAnsi="Verdana"/>
          <w:sz w:val="20"/>
          <w:szCs w:val="20"/>
        </w:rPr>
        <w:t>The tendon usually becomes strained when the arch is excessively stretching. To stop this stretching, supportive shoes that are comfortable are recommended for daily use. Running shoes or walking boots can give most support, and slip-on shoes and sandals should be avoided.</w:t>
      </w:r>
    </w:p>
    <w:p w14:paraId="26EAF243" w14:textId="77777777" w:rsidR="00152B2B" w:rsidRPr="00AF4FDE" w:rsidRDefault="00152B2B" w:rsidP="00152B2B">
      <w:pPr>
        <w:pStyle w:val="NoSpacing"/>
        <w:rPr>
          <w:rFonts w:ascii="Verdana" w:hAnsi="Verdana"/>
          <w:sz w:val="20"/>
          <w:szCs w:val="20"/>
        </w:rPr>
      </w:pPr>
    </w:p>
    <w:p w14:paraId="1E5CBA66" w14:textId="77777777" w:rsidR="00152B2B" w:rsidRPr="00AF4FDE" w:rsidRDefault="00152B2B" w:rsidP="00152B2B">
      <w:pPr>
        <w:pStyle w:val="NoSpacing"/>
        <w:rPr>
          <w:rFonts w:ascii="Verdana" w:hAnsi="Verdana"/>
          <w:sz w:val="20"/>
          <w:szCs w:val="20"/>
          <w:u w:val="single"/>
        </w:rPr>
      </w:pPr>
      <w:r w:rsidRPr="00AF4FDE">
        <w:rPr>
          <w:rFonts w:ascii="Verdana" w:hAnsi="Verdana"/>
          <w:sz w:val="20"/>
          <w:szCs w:val="20"/>
          <w:u w:val="single"/>
        </w:rPr>
        <w:t>Lifestyle changes</w:t>
      </w:r>
    </w:p>
    <w:p w14:paraId="6667AE86" w14:textId="77777777" w:rsidR="00152B2B" w:rsidRPr="00AF4FDE" w:rsidRDefault="00152B2B" w:rsidP="00152B2B">
      <w:pPr>
        <w:pStyle w:val="NoSpacing"/>
        <w:rPr>
          <w:rFonts w:ascii="Verdana" w:hAnsi="Verdana"/>
          <w:sz w:val="20"/>
          <w:szCs w:val="20"/>
        </w:rPr>
      </w:pPr>
      <w:r w:rsidRPr="00AF4FDE">
        <w:rPr>
          <w:rFonts w:ascii="Verdana" w:hAnsi="Verdana"/>
          <w:sz w:val="20"/>
          <w:szCs w:val="20"/>
        </w:rPr>
        <w:lastRenderedPageBreak/>
        <w:t>If you are overweight, losing weight may help as it will reduce the load going through the tendon as you walk. If you think you need more help with weight loss, please discuss this with your healthcare professional or GP.</w:t>
      </w:r>
    </w:p>
    <w:p w14:paraId="329F31DB" w14:textId="77777777" w:rsidR="00152B2B" w:rsidRPr="00AF4FDE" w:rsidRDefault="00152B2B" w:rsidP="00152B2B">
      <w:pPr>
        <w:pStyle w:val="NoSpacing"/>
        <w:rPr>
          <w:rFonts w:ascii="Verdana" w:hAnsi="Verdana"/>
          <w:sz w:val="20"/>
          <w:szCs w:val="20"/>
        </w:rPr>
      </w:pPr>
    </w:p>
    <w:p w14:paraId="20487CF8" w14:textId="77777777" w:rsidR="00152B2B" w:rsidRPr="00AF4FDE" w:rsidRDefault="00152B2B" w:rsidP="00152B2B">
      <w:pPr>
        <w:pStyle w:val="NoSpacing"/>
        <w:rPr>
          <w:rFonts w:ascii="Verdana" w:hAnsi="Verdana"/>
          <w:sz w:val="20"/>
          <w:szCs w:val="20"/>
          <w:u w:val="single"/>
        </w:rPr>
      </w:pPr>
      <w:r w:rsidRPr="00AF4FDE">
        <w:rPr>
          <w:rFonts w:ascii="Verdana" w:hAnsi="Verdana"/>
          <w:sz w:val="20"/>
          <w:szCs w:val="20"/>
          <w:u w:val="single"/>
        </w:rPr>
        <w:t>Load reduction</w:t>
      </w:r>
    </w:p>
    <w:p w14:paraId="17EF0AD7" w14:textId="77777777" w:rsidR="00152B2B" w:rsidRPr="00AF4FDE" w:rsidRDefault="00152B2B" w:rsidP="00152B2B">
      <w:pPr>
        <w:pStyle w:val="NoSpacing"/>
        <w:rPr>
          <w:rFonts w:ascii="Verdana" w:hAnsi="Verdana"/>
          <w:sz w:val="20"/>
          <w:szCs w:val="20"/>
        </w:rPr>
      </w:pPr>
      <w:r w:rsidRPr="00AF4FDE">
        <w:rPr>
          <w:rFonts w:ascii="Verdana" w:hAnsi="Verdana"/>
          <w:sz w:val="20"/>
          <w:szCs w:val="20"/>
        </w:rPr>
        <w:t>While the tendon is painful, you should temporarily reduce weight-bearing activities such as running and strenuous walking but as symptoms begin to settle it is vital you start to strengthen the tendon through a graded exercise program.</w:t>
      </w:r>
    </w:p>
    <w:p w14:paraId="487F9E4A" w14:textId="77777777" w:rsidR="00152B2B" w:rsidRPr="00AF4FDE" w:rsidRDefault="00152B2B" w:rsidP="00152B2B">
      <w:pPr>
        <w:pStyle w:val="NoSpacing"/>
        <w:rPr>
          <w:rFonts w:ascii="Verdana" w:hAnsi="Verdana"/>
          <w:sz w:val="20"/>
          <w:szCs w:val="20"/>
        </w:rPr>
      </w:pPr>
    </w:p>
    <w:p w14:paraId="62E861F6" w14:textId="77777777" w:rsidR="00907249" w:rsidRPr="00AF4FDE" w:rsidRDefault="00907249" w:rsidP="00152B2B">
      <w:pPr>
        <w:pStyle w:val="NoSpacing"/>
        <w:rPr>
          <w:rFonts w:ascii="Verdana" w:hAnsi="Verdana"/>
          <w:sz w:val="20"/>
          <w:szCs w:val="20"/>
        </w:rPr>
      </w:pPr>
    </w:p>
    <w:p w14:paraId="0802F57C" w14:textId="77777777" w:rsidR="00907249" w:rsidRPr="00AF4FDE" w:rsidRDefault="00907249" w:rsidP="00907249">
      <w:pPr>
        <w:pStyle w:val="NoSpacing"/>
        <w:rPr>
          <w:rFonts w:ascii="Verdana" w:hAnsi="Verdana"/>
          <w:b/>
          <w:sz w:val="20"/>
          <w:szCs w:val="20"/>
        </w:rPr>
      </w:pPr>
      <w:r w:rsidRPr="00AF4FDE">
        <w:rPr>
          <w:rFonts w:ascii="Verdana" w:hAnsi="Verdana"/>
          <w:b/>
          <w:color w:val="28A0BE"/>
          <w:sz w:val="20"/>
          <w:szCs w:val="20"/>
        </w:rPr>
        <w:t>Factors influencing pain and recovery</w:t>
      </w:r>
    </w:p>
    <w:p w14:paraId="749044B9" w14:textId="77777777" w:rsidR="00907249" w:rsidRPr="00AF4FDE" w:rsidRDefault="00907249" w:rsidP="00907249">
      <w:pPr>
        <w:pStyle w:val="NoSpacing"/>
        <w:rPr>
          <w:rFonts w:ascii="Verdana" w:hAnsi="Verdana" w:cstheme="minorHAnsi"/>
          <w:sz w:val="20"/>
          <w:szCs w:val="20"/>
        </w:rPr>
      </w:pPr>
      <w:r w:rsidRPr="00AF4FDE">
        <w:rPr>
          <w:rFonts w:ascii="Verdana" w:hAnsi="Verdana" w:cstheme="minorHAnsi"/>
          <w:sz w:val="20"/>
          <w:szCs w:val="20"/>
        </w:rPr>
        <w:t xml:space="preserve">Whilst you are experiencing acromioclavicular joint pain a number of other factors can influence your pain levels. Keep the following factors in mind to help move the healing process along: </w:t>
      </w:r>
    </w:p>
    <w:p w14:paraId="5DA973A0" w14:textId="77777777" w:rsidR="00907249" w:rsidRPr="00AF4FDE" w:rsidRDefault="00907249" w:rsidP="00907249">
      <w:pPr>
        <w:pStyle w:val="NoSpacing"/>
        <w:rPr>
          <w:rFonts w:ascii="Verdana" w:hAnsi="Verdana" w:cstheme="minorHAnsi"/>
          <w:sz w:val="20"/>
          <w:szCs w:val="20"/>
        </w:rPr>
      </w:pPr>
    </w:p>
    <w:p w14:paraId="48C5BC3B" w14:textId="77777777" w:rsidR="00907249" w:rsidRPr="00AF4FDE" w:rsidRDefault="00907249" w:rsidP="00907249">
      <w:pPr>
        <w:pStyle w:val="NoSpacing"/>
        <w:rPr>
          <w:rFonts w:ascii="Verdana" w:hAnsi="Verdana"/>
          <w:sz w:val="20"/>
          <w:szCs w:val="20"/>
          <w:u w:val="single"/>
        </w:rPr>
      </w:pPr>
      <w:r w:rsidRPr="00AF4FDE">
        <w:rPr>
          <w:rFonts w:ascii="Verdana" w:hAnsi="Verdana"/>
          <w:sz w:val="20"/>
          <w:szCs w:val="20"/>
          <w:u w:val="single"/>
        </w:rPr>
        <w:t>Look after yourself</w:t>
      </w:r>
    </w:p>
    <w:p w14:paraId="64D30DFB" w14:textId="77777777" w:rsidR="00907249" w:rsidRPr="00AF4FDE" w:rsidRDefault="00907249" w:rsidP="00907249">
      <w:pPr>
        <w:pStyle w:val="NoSpacing"/>
        <w:rPr>
          <w:rFonts w:ascii="Verdana" w:hAnsi="Verdana"/>
          <w:sz w:val="20"/>
          <w:szCs w:val="20"/>
        </w:rPr>
      </w:pPr>
      <w:r w:rsidRPr="00AF4FDE">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8" w:history="1">
        <w:r w:rsidRPr="00AF4FDE">
          <w:rPr>
            <w:rStyle w:val="Hyperlink"/>
            <w:rFonts w:ascii="Verdana" w:hAnsi="Verdana" w:cstheme="minorHAnsi"/>
            <w:sz w:val="20"/>
            <w:szCs w:val="20"/>
          </w:rPr>
          <w:t>https://www.nhs.uk/oneyou</w:t>
        </w:r>
      </w:hyperlink>
    </w:p>
    <w:p w14:paraId="0FCC3B44" w14:textId="77777777" w:rsidR="00907249" w:rsidRPr="00AF4FDE" w:rsidRDefault="00907249" w:rsidP="00907249">
      <w:pPr>
        <w:pStyle w:val="NoSpacing"/>
        <w:rPr>
          <w:rFonts w:ascii="Verdana" w:hAnsi="Verdana"/>
          <w:sz w:val="20"/>
          <w:szCs w:val="20"/>
          <w:u w:val="single"/>
        </w:rPr>
      </w:pPr>
    </w:p>
    <w:p w14:paraId="290A5474" w14:textId="77777777" w:rsidR="00907249" w:rsidRPr="00AF4FDE" w:rsidRDefault="00907249" w:rsidP="00907249">
      <w:pPr>
        <w:pStyle w:val="NoSpacing"/>
        <w:rPr>
          <w:rFonts w:ascii="Verdana" w:hAnsi="Verdana"/>
          <w:sz w:val="20"/>
          <w:szCs w:val="20"/>
          <w:u w:val="single"/>
        </w:rPr>
      </w:pPr>
      <w:r w:rsidRPr="00AF4FDE">
        <w:rPr>
          <w:rFonts w:ascii="Verdana" w:hAnsi="Verdana"/>
          <w:sz w:val="20"/>
          <w:szCs w:val="20"/>
          <w:u w:val="single"/>
        </w:rPr>
        <w:t>Reduce stress and anxiety</w:t>
      </w:r>
    </w:p>
    <w:p w14:paraId="0C56BB30" w14:textId="77777777" w:rsidR="00907249" w:rsidRPr="00AF4FDE" w:rsidRDefault="00907249" w:rsidP="00907249">
      <w:pPr>
        <w:pStyle w:val="NoSpacing"/>
        <w:rPr>
          <w:rFonts w:ascii="Verdana" w:hAnsi="Verdana"/>
          <w:sz w:val="20"/>
          <w:szCs w:val="20"/>
        </w:rPr>
      </w:pPr>
      <w:r w:rsidRPr="00AF4FDE">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7657DA21" w14:textId="77777777" w:rsidR="00907249" w:rsidRPr="00AF4FDE" w:rsidRDefault="00907249" w:rsidP="00907249">
      <w:pPr>
        <w:pStyle w:val="NoSpacing"/>
        <w:rPr>
          <w:rFonts w:ascii="Verdana" w:hAnsi="Verdana"/>
          <w:sz w:val="20"/>
          <w:szCs w:val="20"/>
        </w:rPr>
      </w:pPr>
    </w:p>
    <w:p w14:paraId="23581EF3" w14:textId="77777777" w:rsidR="00907249" w:rsidRPr="00AF4FDE" w:rsidRDefault="00907249" w:rsidP="00907249">
      <w:pPr>
        <w:pStyle w:val="NoSpacing"/>
        <w:rPr>
          <w:rFonts w:ascii="Verdana" w:hAnsi="Verdana"/>
          <w:sz w:val="20"/>
          <w:szCs w:val="20"/>
        </w:rPr>
      </w:pPr>
      <w:r w:rsidRPr="00AF4FDE">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06A8069B" w14:textId="77777777" w:rsidR="00907249" w:rsidRPr="00AF4FDE" w:rsidRDefault="00907249" w:rsidP="00907249">
      <w:pPr>
        <w:pStyle w:val="NoSpacing"/>
        <w:rPr>
          <w:rFonts w:ascii="Verdana" w:hAnsi="Verdana"/>
          <w:sz w:val="20"/>
          <w:szCs w:val="20"/>
        </w:rPr>
      </w:pPr>
    </w:p>
    <w:p w14:paraId="77120FDE" w14:textId="77777777" w:rsidR="00907249" w:rsidRPr="00AF4FDE" w:rsidRDefault="00907249" w:rsidP="00907249">
      <w:pPr>
        <w:pStyle w:val="NoSpacing"/>
        <w:rPr>
          <w:rFonts w:ascii="Verdana" w:hAnsi="Verdana" w:cstheme="minorHAnsi"/>
          <w:color w:val="000000"/>
          <w:sz w:val="20"/>
          <w:szCs w:val="20"/>
        </w:rPr>
      </w:pPr>
      <w:r w:rsidRPr="00AF4FDE">
        <w:rPr>
          <w:rFonts w:ascii="Verdana" w:hAnsi="Verdana"/>
          <w:sz w:val="20"/>
          <w:szCs w:val="20"/>
        </w:rPr>
        <w:t xml:space="preserve">Find help and support here: </w:t>
      </w:r>
      <w:hyperlink r:id="rId9" w:history="1">
        <w:r w:rsidRPr="00AF4FDE">
          <w:rPr>
            <w:rStyle w:val="Hyperlink"/>
            <w:rFonts w:ascii="Verdana" w:hAnsi="Verdana" w:cstheme="minorHAnsi"/>
            <w:sz w:val="20"/>
            <w:szCs w:val="20"/>
          </w:rPr>
          <w:t>https://www.nhs.uk/oneyou/every-mind-matters/</w:t>
        </w:r>
      </w:hyperlink>
      <w:r w:rsidRPr="00AF4FDE">
        <w:rPr>
          <w:rFonts w:ascii="Verdana" w:hAnsi="Verdana" w:cstheme="minorHAnsi"/>
          <w:color w:val="000000"/>
          <w:sz w:val="20"/>
          <w:szCs w:val="20"/>
        </w:rPr>
        <w:t xml:space="preserve"> </w:t>
      </w:r>
    </w:p>
    <w:p w14:paraId="0AF7B442" w14:textId="77777777" w:rsidR="00907249" w:rsidRPr="00AF4FDE" w:rsidRDefault="00907249" w:rsidP="00907249">
      <w:pPr>
        <w:pStyle w:val="NoSpacing"/>
        <w:rPr>
          <w:rFonts w:ascii="Verdana" w:hAnsi="Verdana" w:cstheme="minorHAnsi"/>
          <w:color w:val="000000"/>
          <w:sz w:val="20"/>
          <w:szCs w:val="20"/>
        </w:rPr>
      </w:pPr>
      <w:hyperlink r:id="rId10" w:history="1">
        <w:r w:rsidRPr="00AF4FDE">
          <w:rPr>
            <w:rStyle w:val="Hyperlink"/>
            <w:rFonts w:ascii="Verdana" w:hAnsi="Verdana" w:cstheme="minorHAnsi"/>
            <w:sz w:val="20"/>
            <w:szCs w:val="20"/>
          </w:rPr>
          <w:t>https://www.northessexiapt.nhs.uk/west-essex</w:t>
        </w:r>
      </w:hyperlink>
      <w:r w:rsidRPr="00AF4FDE">
        <w:rPr>
          <w:rFonts w:ascii="Verdana" w:hAnsi="Verdana" w:cstheme="minorHAnsi"/>
          <w:color w:val="000000"/>
          <w:sz w:val="20"/>
          <w:szCs w:val="20"/>
        </w:rPr>
        <w:t xml:space="preserve"> </w:t>
      </w:r>
    </w:p>
    <w:p w14:paraId="5BCAFE26" w14:textId="77777777" w:rsidR="00907249" w:rsidRPr="00AF4FDE" w:rsidRDefault="00907249" w:rsidP="00907249">
      <w:pPr>
        <w:pStyle w:val="NoSpacing"/>
        <w:rPr>
          <w:rFonts w:ascii="Verdana" w:hAnsi="Verdana"/>
          <w:sz w:val="20"/>
          <w:szCs w:val="20"/>
        </w:rPr>
      </w:pPr>
    </w:p>
    <w:p w14:paraId="1584DE29" w14:textId="77777777" w:rsidR="00907249" w:rsidRPr="00AF4FDE" w:rsidRDefault="00907249" w:rsidP="00907249">
      <w:pPr>
        <w:pStyle w:val="NoSpacing"/>
        <w:rPr>
          <w:rFonts w:ascii="Verdana" w:hAnsi="Verdana"/>
          <w:sz w:val="20"/>
          <w:szCs w:val="20"/>
          <w:u w:val="single"/>
        </w:rPr>
      </w:pPr>
      <w:r w:rsidRPr="00AF4FDE">
        <w:rPr>
          <w:rFonts w:ascii="Verdana" w:hAnsi="Verdana"/>
          <w:sz w:val="20"/>
          <w:szCs w:val="20"/>
          <w:u w:val="single"/>
        </w:rPr>
        <w:t>Physical Activity</w:t>
      </w:r>
    </w:p>
    <w:p w14:paraId="254B8305" w14:textId="77777777" w:rsidR="00907249" w:rsidRPr="00AF4FDE" w:rsidRDefault="00907249" w:rsidP="00907249">
      <w:pPr>
        <w:pStyle w:val="NoSpacing"/>
        <w:rPr>
          <w:rFonts w:ascii="Verdana" w:hAnsi="Verdana"/>
          <w:sz w:val="20"/>
          <w:szCs w:val="20"/>
        </w:rPr>
      </w:pPr>
      <w:r w:rsidRPr="00AF4FDE">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14:paraId="5CEE0C2A" w14:textId="77777777" w:rsidR="00907249" w:rsidRPr="00AF4FDE" w:rsidRDefault="00907249" w:rsidP="00907249">
      <w:pPr>
        <w:pStyle w:val="NoSpacing"/>
        <w:rPr>
          <w:rFonts w:ascii="Verdana" w:hAnsi="Verdana"/>
          <w:sz w:val="20"/>
          <w:szCs w:val="20"/>
          <w:u w:val="single"/>
        </w:rPr>
      </w:pPr>
    </w:p>
    <w:p w14:paraId="33558DB0" w14:textId="77777777" w:rsidR="00907249" w:rsidRPr="00AF4FDE" w:rsidRDefault="00907249" w:rsidP="00907249">
      <w:pPr>
        <w:pStyle w:val="NoSpacing"/>
        <w:rPr>
          <w:rFonts w:ascii="Verdana" w:hAnsi="Verdana"/>
          <w:sz w:val="20"/>
          <w:szCs w:val="20"/>
          <w:u w:val="single"/>
        </w:rPr>
      </w:pPr>
      <w:r w:rsidRPr="00AF4FDE">
        <w:rPr>
          <w:rFonts w:ascii="Verdana" w:hAnsi="Verdana"/>
          <w:sz w:val="20"/>
          <w:szCs w:val="20"/>
          <w:u w:val="single"/>
        </w:rPr>
        <w:t xml:space="preserve">Alcohol </w:t>
      </w:r>
    </w:p>
    <w:p w14:paraId="74295806" w14:textId="77777777" w:rsidR="00907249" w:rsidRPr="00AF4FDE" w:rsidRDefault="00907249" w:rsidP="00907249">
      <w:pPr>
        <w:pStyle w:val="NoSpacing"/>
        <w:rPr>
          <w:rFonts w:ascii="Verdana" w:hAnsi="Verdana"/>
          <w:sz w:val="20"/>
          <w:szCs w:val="20"/>
        </w:rPr>
      </w:pPr>
      <w:r w:rsidRPr="00AF4FDE">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1" w:history="1">
        <w:r w:rsidRPr="00AF4FDE">
          <w:rPr>
            <w:rStyle w:val="Hyperlink"/>
            <w:rFonts w:ascii="Verdana" w:hAnsi="Verdana" w:cstheme="minorHAnsi"/>
            <w:sz w:val="20"/>
            <w:szCs w:val="20"/>
          </w:rPr>
          <w:t>https://www.drinkaware.co.uk/</w:t>
        </w:r>
      </w:hyperlink>
    </w:p>
    <w:p w14:paraId="7122DC22" w14:textId="77777777" w:rsidR="00907249" w:rsidRPr="00AF4FDE" w:rsidRDefault="00907249" w:rsidP="00907249">
      <w:pPr>
        <w:pStyle w:val="NoSpacing"/>
        <w:rPr>
          <w:rFonts w:ascii="Verdana" w:hAnsi="Verdana"/>
          <w:sz w:val="20"/>
          <w:szCs w:val="20"/>
        </w:rPr>
      </w:pPr>
    </w:p>
    <w:p w14:paraId="6163EB3A" w14:textId="77777777" w:rsidR="00907249" w:rsidRPr="00AF4FDE" w:rsidRDefault="00907249" w:rsidP="00907249">
      <w:pPr>
        <w:pStyle w:val="NoSpacing"/>
        <w:rPr>
          <w:rFonts w:ascii="Verdana" w:hAnsi="Verdana"/>
          <w:sz w:val="20"/>
          <w:szCs w:val="20"/>
          <w:u w:val="single"/>
        </w:rPr>
      </w:pPr>
      <w:r w:rsidRPr="00AF4FDE">
        <w:rPr>
          <w:rFonts w:ascii="Verdana" w:hAnsi="Verdana"/>
          <w:sz w:val="20"/>
          <w:szCs w:val="20"/>
          <w:u w:val="single"/>
        </w:rPr>
        <w:t>Sleep</w:t>
      </w:r>
    </w:p>
    <w:p w14:paraId="5143F90B" w14:textId="77777777" w:rsidR="00907249" w:rsidRPr="00AF4FDE" w:rsidRDefault="00907249" w:rsidP="00907249">
      <w:pPr>
        <w:pStyle w:val="NoSpacing"/>
        <w:rPr>
          <w:rFonts w:ascii="Verdana" w:hAnsi="Verdana" w:cstheme="minorHAnsi"/>
          <w:color w:val="000000"/>
          <w:sz w:val="20"/>
          <w:szCs w:val="20"/>
        </w:rPr>
      </w:pPr>
      <w:r w:rsidRPr="00AF4FDE">
        <w:rPr>
          <w:rFonts w:ascii="Verdana" w:hAnsi="Verdana"/>
          <w:sz w:val="20"/>
          <w:szCs w:val="20"/>
        </w:rPr>
        <w:t>Sleep is very important for your wellbeing. Poor sleep quality, and lack of sleep can make managing pain more difficult. C</w:t>
      </w:r>
      <w:r w:rsidRPr="00AF4FDE">
        <w:rPr>
          <w:rFonts w:ascii="Verdana" w:hAnsi="Verdana" w:cstheme="minorHAnsi"/>
          <w:color w:val="000000"/>
          <w:sz w:val="20"/>
          <w:szCs w:val="20"/>
        </w:rPr>
        <w:t xml:space="preserve">onsistently getting 6-9 hours is recommended. Get help and tips here: </w:t>
      </w:r>
    </w:p>
    <w:p w14:paraId="37B60732" w14:textId="77777777" w:rsidR="00907249" w:rsidRPr="00AF4FDE" w:rsidRDefault="00907249" w:rsidP="00907249">
      <w:pPr>
        <w:pStyle w:val="NoSpacing"/>
        <w:rPr>
          <w:rFonts w:ascii="Verdana" w:hAnsi="Verdana" w:cstheme="minorHAnsi"/>
          <w:color w:val="000000"/>
          <w:sz w:val="20"/>
          <w:szCs w:val="20"/>
        </w:rPr>
      </w:pPr>
      <w:hyperlink r:id="rId12" w:history="1">
        <w:r w:rsidRPr="00AF4FDE">
          <w:rPr>
            <w:rStyle w:val="Hyperlink"/>
            <w:rFonts w:ascii="Verdana" w:hAnsi="Verdana" w:cstheme="minorHAnsi"/>
            <w:sz w:val="20"/>
            <w:szCs w:val="20"/>
          </w:rPr>
          <w:t>https://www.nhs.uk/live-well/sleep-and-tiredness/</w:t>
        </w:r>
      </w:hyperlink>
      <w:r w:rsidRPr="00AF4FDE">
        <w:rPr>
          <w:rFonts w:ascii="Verdana" w:hAnsi="Verdana" w:cstheme="minorHAnsi"/>
          <w:color w:val="000000"/>
          <w:sz w:val="20"/>
          <w:szCs w:val="20"/>
        </w:rPr>
        <w:t xml:space="preserve"> </w:t>
      </w:r>
    </w:p>
    <w:p w14:paraId="5D3EC7BA" w14:textId="77777777" w:rsidR="00907249" w:rsidRPr="00AF4FDE" w:rsidRDefault="00907249" w:rsidP="00907249">
      <w:pPr>
        <w:pStyle w:val="NoSpacing"/>
        <w:rPr>
          <w:rFonts w:ascii="Verdana" w:hAnsi="Verdana"/>
          <w:sz w:val="20"/>
          <w:szCs w:val="20"/>
        </w:rPr>
      </w:pPr>
    </w:p>
    <w:p w14:paraId="4C811E1C" w14:textId="77777777" w:rsidR="00907249" w:rsidRPr="00AF4FDE" w:rsidRDefault="00907249" w:rsidP="00907249">
      <w:pPr>
        <w:pStyle w:val="NoSpacing"/>
        <w:rPr>
          <w:rFonts w:ascii="Verdana" w:hAnsi="Verdana"/>
          <w:sz w:val="20"/>
          <w:szCs w:val="20"/>
          <w:u w:val="single"/>
        </w:rPr>
      </w:pPr>
      <w:r w:rsidRPr="00AF4FDE">
        <w:rPr>
          <w:rFonts w:ascii="Verdana" w:hAnsi="Verdana"/>
          <w:sz w:val="20"/>
          <w:szCs w:val="20"/>
          <w:u w:val="single"/>
        </w:rPr>
        <w:t>Smoking</w:t>
      </w:r>
    </w:p>
    <w:p w14:paraId="106CF576" w14:textId="77777777" w:rsidR="00907249" w:rsidRPr="00AF4FDE" w:rsidRDefault="00907249" w:rsidP="00907249">
      <w:pPr>
        <w:pStyle w:val="NoSpacing"/>
        <w:rPr>
          <w:rFonts w:ascii="Verdana" w:hAnsi="Verdana"/>
          <w:sz w:val="20"/>
          <w:szCs w:val="20"/>
        </w:rPr>
      </w:pPr>
      <w:r w:rsidRPr="00AF4FDE">
        <w:rPr>
          <w:rFonts w:ascii="Verdana" w:hAnsi="Verdana"/>
          <w:sz w:val="20"/>
          <w:szCs w:val="20"/>
        </w:rPr>
        <w:lastRenderedPageBreak/>
        <w:t xml:space="preserve">Smoking can also impact how quickly tissues can heal and affect pain levels. </w:t>
      </w:r>
      <w:r w:rsidRPr="00AF4FDE">
        <w:rPr>
          <w:rFonts w:ascii="Verdana" w:hAnsi="Verdana" w:cstheme="minorHAnsi"/>
          <w:color w:val="000000"/>
          <w:sz w:val="20"/>
          <w:szCs w:val="20"/>
        </w:rPr>
        <w:t xml:space="preserve">For help with stopping smoking </w:t>
      </w:r>
      <w:hyperlink r:id="rId13" w:history="1">
        <w:r w:rsidRPr="00AF4FDE">
          <w:rPr>
            <w:rStyle w:val="Hyperlink"/>
            <w:rFonts w:ascii="Verdana" w:hAnsi="Verdana" w:cstheme="minorHAnsi"/>
            <w:sz w:val="20"/>
            <w:szCs w:val="20"/>
          </w:rPr>
          <w:t>https://www.essexlifestyleservice.org.uk/stop-smoking/</w:t>
        </w:r>
      </w:hyperlink>
      <w:r w:rsidRPr="00AF4FDE">
        <w:rPr>
          <w:rFonts w:ascii="Verdana" w:hAnsi="Verdana" w:cstheme="minorHAnsi"/>
          <w:color w:val="000000"/>
          <w:sz w:val="20"/>
          <w:szCs w:val="20"/>
        </w:rPr>
        <w:t xml:space="preserve">  </w:t>
      </w:r>
      <w:hyperlink r:id="rId14" w:history="1">
        <w:r w:rsidRPr="00AF4FDE">
          <w:rPr>
            <w:rStyle w:val="Hyperlink"/>
            <w:rFonts w:ascii="Verdana" w:hAnsi="Verdana" w:cstheme="minorHAnsi"/>
            <w:sz w:val="20"/>
            <w:szCs w:val="20"/>
          </w:rPr>
          <w:t>https://www.nhs.uk/better-health/quit-smoking/</w:t>
        </w:r>
      </w:hyperlink>
      <w:r w:rsidRPr="00AF4FDE">
        <w:rPr>
          <w:rFonts w:ascii="Verdana" w:hAnsi="Verdana" w:cstheme="minorHAnsi"/>
          <w:color w:val="000000"/>
          <w:sz w:val="20"/>
          <w:szCs w:val="20"/>
        </w:rPr>
        <w:t xml:space="preserve"> </w:t>
      </w:r>
    </w:p>
    <w:p w14:paraId="3F1168D0" w14:textId="77777777" w:rsidR="000A0CB8" w:rsidRPr="00AF4FDE" w:rsidRDefault="000A0CB8" w:rsidP="00152B2B">
      <w:pPr>
        <w:pStyle w:val="NoSpacing"/>
        <w:rPr>
          <w:rFonts w:ascii="Verdana" w:hAnsi="Verdana"/>
          <w:sz w:val="20"/>
          <w:szCs w:val="20"/>
        </w:rPr>
      </w:pPr>
    </w:p>
    <w:p w14:paraId="19EECF34" w14:textId="77777777" w:rsidR="00907249" w:rsidRPr="00AF4FDE" w:rsidRDefault="00907249" w:rsidP="00152B2B">
      <w:pPr>
        <w:pStyle w:val="NoSpacing"/>
        <w:rPr>
          <w:rFonts w:ascii="Verdana" w:hAnsi="Verdana"/>
          <w:sz w:val="20"/>
          <w:szCs w:val="20"/>
        </w:rPr>
      </w:pPr>
    </w:p>
    <w:p w14:paraId="798FB6FC" w14:textId="77777777" w:rsidR="00152B2B" w:rsidRPr="00AF4FDE" w:rsidRDefault="00152B2B" w:rsidP="00152B2B">
      <w:pPr>
        <w:pStyle w:val="NoSpacing"/>
        <w:rPr>
          <w:rFonts w:ascii="Verdana" w:hAnsi="Verdana"/>
          <w:b/>
          <w:color w:val="28A0BE"/>
          <w:sz w:val="20"/>
          <w:szCs w:val="20"/>
        </w:rPr>
      </w:pPr>
      <w:r w:rsidRPr="00AF4FDE">
        <w:rPr>
          <w:rFonts w:ascii="Verdana" w:hAnsi="Verdana"/>
          <w:b/>
          <w:color w:val="28A0BE"/>
          <w:sz w:val="20"/>
          <w:szCs w:val="20"/>
        </w:rPr>
        <w:t>What other options are there?</w:t>
      </w:r>
    </w:p>
    <w:p w14:paraId="196BCB20" w14:textId="77777777" w:rsidR="00152B2B" w:rsidRPr="00AF4FDE" w:rsidRDefault="00152B2B" w:rsidP="00152B2B">
      <w:pPr>
        <w:pStyle w:val="NoSpacing"/>
        <w:rPr>
          <w:rFonts w:ascii="Verdana" w:hAnsi="Verdana"/>
          <w:sz w:val="20"/>
          <w:szCs w:val="20"/>
          <w:u w:val="single"/>
        </w:rPr>
      </w:pPr>
      <w:r w:rsidRPr="00AF4FDE">
        <w:rPr>
          <w:rFonts w:ascii="Verdana" w:hAnsi="Verdana"/>
          <w:sz w:val="20"/>
          <w:szCs w:val="20"/>
          <w:u w:val="single"/>
        </w:rPr>
        <w:t>Orthotics/Bracing</w:t>
      </w:r>
    </w:p>
    <w:p w14:paraId="575C3B8D" w14:textId="77777777" w:rsidR="00152B2B" w:rsidRPr="00AF4FDE" w:rsidRDefault="00152B2B" w:rsidP="00152B2B">
      <w:pPr>
        <w:pStyle w:val="NoSpacing"/>
        <w:rPr>
          <w:rFonts w:ascii="Verdana" w:hAnsi="Verdana"/>
          <w:sz w:val="20"/>
          <w:szCs w:val="20"/>
        </w:rPr>
      </w:pPr>
      <w:r w:rsidRPr="00AF4FDE">
        <w:rPr>
          <w:rFonts w:ascii="Verdana" w:hAnsi="Verdana"/>
          <w:sz w:val="20"/>
          <w:szCs w:val="20"/>
        </w:rPr>
        <w:t xml:space="preserve">Your physiotherapist or healthcare professional may advise you to wear insoles to help reduce the strain on the tibialis posterior tendon and support the arch of your foot. These can usually be brought in most chemists. If </w:t>
      </w:r>
      <w:proofErr w:type="gramStart"/>
      <w:r w:rsidRPr="00AF4FDE">
        <w:rPr>
          <w:rFonts w:ascii="Verdana" w:hAnsi="Verdana"/>
          <w:sz w:val="20"/>
          <w:szCs w:val="20"/>
        </w:rPr>
        <w:t>necessary</w:t>
      </w:r>
      <w:proofErr w:type="gramEnd"/>
      <w:r w:rsidRPr="00AF4FDE">
        <w:rPr>
          <w:rFonts w:ascii="Verdana" w:hAnsi="Verdana"/>
          <w:sz w:val="20"/>
          <w:szCs w:val="20"/>
        </w:rPr>
        <w:t xml:space="preserve"> a referral to a podiatrist may be completed for more </w:t>
      </w:r>
      <w:proofErr w:type="gramStart"/>
      <w:r w:rsidRPr="00AF4FDE">
        <w:rPr>
          <w:rFonts w:ascii="Verdana" w:hAnsi="Verdana"/>
          <w:sz w:val="20"/>
          <w:szCs w:val="20"/>
        </w:rPr>
        <w:t>custom made</w:t>
      </w:r>
      <w:proofErr w:type="gramEnd"/>
      <w:r w:rsidRPr="00AF4FDE">
        <w:rPr>
          <w:rFonts w:ascii="Verdana" w:hAnsi="Verdana"/>
          <w:sz w:val="20"/>
          <w:szCs w:val="20"/>
        </w:rPr>
        <w:t xml:space="preserve"> orthotics. An ankle brace may be required if support cannot be achieved through insoles or orthotics alone.</w:t>
      </w:r>
    </w:p>
    <w:p w14:paraId="08658185" w14:textId="77777777" w:rsidR="00152B2B" w:rsidRPr="00AF4FDE" w:rsidRDefault="00152B2B" w:rsidP="00152B2B">
      <w:pPr>
        <w:pStyle w:val="NoSpacing"/>
        <w:rPr>
          <w:rFonts w:ascii="Verdana" w:hAnsi="Verdana"/>
          <w:sz w:val="20"/>
          <w:szCs w:val="20"/>
        </w:rPr>
      </w:pPr>
    </w:p>
    <w:p w14:paraId="39267102" w14:textId="77777777" w:rsidR="00152B2B" w:rsidRPr="00AF4FDE" w:rsidRDefault="00152B2B" w:rsidP="00152B2B">
      <w:pPr>
        <w:pStyle w:val="NoSpacing"/>
        <w:rPr>
          <w:rFonts w:ascii="Verdana" w:hAnsi="Verdana"/>
          <w:sz w:val="20"/>
          <w:szCs w:val="20"/>
          <w:u w:val="single"/>
        </w:rPr>
      </w:pPr>
      <w:r w:rsidRPr="00AF4FDE">
        <w:rPr>
          <w:rFonts w:ascii="Verdana" w:hAnsi="Verdana"/>
          <w:sz w:val="20"/>
          <w:szCs w:val="20"/>
          <w:u w:val="single"/>
        </w:rPr>
        <w:t>Immobilisation</w:t>
      </w:r>
    </w:p>
    <w:p w14:paraId="12CA1B38" w14:textId="77777777" w:rsidR="00152B2B" w:rsidRPr="00AF4FDE" w:rsidRDefault="00152B2B" w:rsidP="00152B2B">
      <w:pPr>
        <w:pStyle w:val="NoSpacing"/>
        <w:rPr>
          <w:rFonts w:ascii="Verdana" w:hAnsi="Verdana"/>
          <w:sz w:val="20"/>
          <w:szCs w:val="20"/>
        </w:rPr>
      </w:pPr>
      <w:r w:rsidRPr="00AF4FDE">
        <w:rPr>
          <w:rFonts w:ascii="Verdana" w:hAnsi="Verdana"/>
          <w:sz w:val="20"/>
          <w:szCs w:val="20"/>
        </w:rPr>
        <w:t>In very stubborn cases, an ankle boot/ moonboot may be recommended to wear for 4-6 weeks in order to rest the tendon completely. This may be necessary if the tendon remains painful despite previous treatment.</w:t>
      </w:r>
    </w:p>
    <w:p w14:paraId="6E82DD60" w14:textId="77777777" w:rsidR="00152B2B" w:rsidRPr="00AF4FDE" w:rsidRDefault="00152B2B" w:rsidP="00152B2B">
      <w:pPr>
        <w:pStyle w:val="NoSpacing"/>
        <w:rPr>
          <w:rFonts w:ascii="Verdana" w:hAnsi="Verdana"/>
          <w:sz w:val="20"/>
          <w:szCs w:val="20"/>
        </w:rPr>
      </w:pPr>
    </w:p>
    <w:p w14:paraId="2D73A842" w14:textId="77777777" w:rsidR="00152B2B" w:rsidRPr="00AF4FDE" w:rsidRDefault="00152B2B" w:rsidP="00152B2B">
      <w:pPr>
        <w:pStyle w:val="NoSpacing"/>
        <w:rPr>
          <w:rFonts w:ascii="Verdana" w:hAnsi="Verdana"/>
          <w:sz w:val="20"/>
          <w:szCs w:val="20"/>
          <w:u w:val="single"/>
        </w:rPr>
      </w:pPr>
      <w:r w:rsidRPr="00AF4FDE">
        <w:rPr>
          <w:rFonts w:ascii="Verdana" w:hAnsi="Verdana"/>
          <w:sz w:val="20"/>
          <w:szCs w:val="20"/>
          <w:u w:val="single"/>
        </w:rPr>
        <w:t>Steroid Injection</w:t>
      </w:r>
    </w:p>
    <w:p w14:paraId="490AB388" w14:textId="77777777" w:rsidR="00152B2B" w:rsidRPr="00AF4FDE" w:rsidRDefault="00152B2B" w:rsidP="00152B2B">
      <w:pPr>
        <w:pStyle w:val="NoSpacing"/>
        <w:rPr>
          <w:rFonts w:ascii="Verdana" w:hAnsi="Verdana"/>
          <w:sz w:val="20"/>
          <w:szCs w:val="20"/>
        </w:rPr>
      </w:pPr>
      <w:r w:rsidRPr="00AF4FDE">
        <w:rPr>
          <w:rFonts w:ascii="Verdana" w:hAnsi="Verdana"/>
          <w:sz w:val="20"/>
          <w:szCs w:val="20"/>
        </w:rPr>
        <w:t>These are usually not recommended because they increase the risk tendon rupture (7)</w:t>
      </w:r>
    </w:p>
    <w:p w14:paraId="3A965427" w14:textId="77777777" w:rsidR="00152B2B" w:rsidRPr="00AF4FDE" w:rsidRDefault="00152B2B" w:rsidP="00152B2B">
      <w:pPr>
        <w:pStyle w:val="NoSpacing"/>
        <w:rPr>
          <w:rFonts w:ascii="Verdana" w:hAnsi="Verdana"/>
          <w:sz w:val="20"/>
          <w:szCs w:val="20"/>
        </w:rPr>
      </w:pPr>
    </w:p>
    <w:p w14:paraId="34273DA7" w14:textId="77777777" w:rsidR="00152B2B" w:rsidRPr="00AF4FDE" w:rsidRDefault="00152B2B" w:rsidP="00152B2B">
      <w:pPr>
        <w:pStyle w:val="NoSpacing"/>
        <w:rPr>
          <w:rFonts w:ascii="Verdana" w:hAnsi="Verdana"/>
          <w:sz w:val="20"/>
          <w:szCs w:val="20"/>
          <w:u w:val="single"/>
        </w:rPr>
      </w:pPr>
      <w:r w:rsidRPr="00AF4FDE">
        <w:rPr>
          <w:rFonts w:ascii="Verdana" w:hAnsi="Verdana"/>
          <w:sz w:val="20"/>
          <w:szCs w:val="20"/>
          <w:u w:val="single"/>
        </w:rPr>
        <w:t>Surgery</w:t>
      </w:r>
    </w:p>
    <w:p w14:paraId="6074EF35" w14:textId="77777777" w:rsidR="00152B2B" w:rsidRPr="00AF4FDE" w:rsidRDefault="00152B2B" w:rsidP="00152B2B">
      <w:pPr>
        <w:pStyle w:val="NoSpacing"/>
        <w:rPr>
          <w:rFonts w:ascii="Verdana" w:hAnsi="Verdana"/>
          <w:sz w:val="20"/>
          <w:szCs w:val="20"/>
        </w:rPr>
      </w:pPr>
      <w:r w:rsidRPr="00AF4FDE">
        <w:rPr>
          <w:rFonts w:ascii="Verdana" w:hAnsi="Verdana"/>
          <w:sz w:val="20"/>
          <w:szCs w:val="20"/>
        </w:rPr>
        <w:t xml:space="preserve">If symptoms remain unchanged or worsen despite appropriate conservative management you may be referred for further investigations such as an </w:t>
      </w:r>
      <w:proofErr w:type="spellStart"/>
      <w:r w:rsidRPr="00AF4FDE">
        <w:rPr>
          <w:rFonts w:ascii="Verdana" w:hAnsi="Verdana"/>
          <w:sz w:val="20"/>
          <w:szCs w:val="20"/>
        </w:rPr>
        <w:t>xray</w:t>
      </w:r>
      <w:proofErr w:type="spellEnd"/>
      <w:r w:rsidRPr="00AF4FDE">
        <w:rPr>
          <w:rFonts w:ascii="Verdana" w:hAnsi="Verdana"/>
          <w:sz w:val="20"/>
          <w:szCs w:val="20"/>
        </w:rPr>
        <w:t>, ultrasound or MRI scan. Depending on the results you may then be referred for a surgical opinion. The three main types of surgery are debridement of the tendon, tendon transfer and corrective hindfoot fusion. The type and choice of surgery will be discussed with you in more detail by your surgeon depending on the stage of the condition and the desired outcomes.</w:t>
      </w:r>
    </w:p>
    <w:p w14:paraId="01099F4C" w14:textId="77777777" w:rsidR="00152B2B" w:rsidRPr="00AF4FDE" w:rsidRDefault="00152B2B" w:rsidP="00152B2B">
      <w:pPr>
        <w:pStyle w:val="NoSpacing"/>
        <w:rPr>
          <w:rFonts w:ascii="Verdana" w:hAnsi="Verdana"/>
          <w:sz w:val="20"/>
          <w:szCs w:val="20"/>
        </w:rPr>
      </w:pPr>
    </w:p>
    <w:p w14:paraId="6930CE52" w14:textId="77777777" w:rsidR="00152B2B" w:rsidRPr="00AF4FDE" w:rsidRDefault="00152B2B" w:rsidP="00152B2B">
      <w:pPr>
        <w:pStyle w:val="NoSpacing"/>
        <w:rPr>
          <w:rFonts w:ascii="Verdana" w:hAnsi="Verdana"/>
          <w:sz w:val="20"/>
          <w:szCs w:val="20"/>
        </w:rPr>
      </w:pPr>
    </w:p>
    <w:p w14:paraId="106803F9" w14:textId="77777777" w:rsidR="00152B2B" w:rsidRPr="00AF4FDE" w:rsidRDefault="00152B2B" w:rsidP="00152B2B">
      <w:pPr>
        <w:pStyle w:val="NoSpacing"/>
        <w:rPr>
          <w:rFonts w:ascii="Verdana" w:hAnsi="Verdana"/>
          <w:sz w:val="20"/>
          <w:szCs w:val="20"/>
        </w:rPr>
      </w:pPr>
    </w:p>
    <w:p w14:paraId="016D20C8" w14:textId="77777777" w:rsidR="00152B2B" w:rsidRPr="00AF4FDE" w:rsidRDefault="00152B2B" w:rsidP="00152B2B">
      <w:pPr>
        <w:pStyle w:val="NoSpacing"/>
        <w:rPr>
          <w:rFonts w:ascii="Verdana" w:hAnsi="Verdana"/>
          <w:sz w:val="20"/>
          <w:szCs w:val="20"/>
        </w:rPr>
      </w:pPr>
    </w:p>
    <w:p w14:paraId="528F4A68" w14:textId="77777777" w:rsidR="00152B2B" w:rsidRPr="00AF4FDE" w:rsidRDefault="00152B2B" w:rsidP="00152B2B">
      <w:pPr>
        <w:pStyle w:val="NoSpacing"/>
        <w:rPr>
          <w:rFonts w:ascii="Verdana" w:hAnsi="Verdana"/>
          <w:sz w:val="20"/>
          <w:szCs w:val="20"/>
        </w:rPr>
      </w:pPr>
    </w:p>
    <w:p w14:paraId="5E2668FF" w14:textId="77777777" w:rsidR="00152B2B" w:rsidRPr="00AF4FDE" w:rsidRDefault="00152B2B" w:rsidP="00152B2B">
      <w:pPr>
        <w:pStyle w:val="NoSpacing"/>
        <w:rPr>
          <w:rFonts w:ascii="Verdana" w:hAnsi="Verdana"/>
          <w:sz w:val="20"/>
          <w:szCs w:val="20"/>
        </w:rPr>
      </w:pPr>
    </w:p>
    <w:p w14:paraId="0296F58D" w14:textId="77777777" w:rsidR="00152B2B" w:rsidRPr="00AF4FDE" w:rsidRDefault="00152B2B" w:rsidP="00152B2B">
      <w:pPr>
        <w:pStyle w:val="NoSpacing"/>
        <w:rPr>
          <w:rFonts w:ascii="Verdana" w:hAnsi="Verdana"/>
          <w:sz w:val="20"/>
          <w:szCs w:val="20"/>
        </w:rPr>
      </w:pPr>
    </w:p>
    <w:p w14:paraId="7456DFD0" w14:textId="77777777" w:rsidR="00152B2B" w:rsidRPr="00AF4FDE" w:rsidRDefault="00152B2B" w:rsidP="00152B2B">
      <w:pPr>
        <w:pStyle w:val="NoSpacing"/>
        <w:rPr>
          <w:rFonts w:ascii="Verdana" w:hAnsi="Verdana"/>
          <w:sz w:val="20"/>
          <w:szCs w:val="20"/>
        </w:rPr>
      </w:pPr>
    </w:p>
    <w:p w14:paraId="43D5143E" w14:textId="77777777" w:rsidR="00152B2B" w:rsidRPr="00AF4FDE" w:rsidRDefault="00152B2B" w:rsidP="00152B2B">
      <w:pPr>
        <w:pStyle w:val="NoSpacing"/>
        <w:rPr>
          <w:rFonts w:ascii="Verdana" w:hAnsi="Verdana"/>
          <w:sz w:val="20"/>
          <w:szCs w:val="20"/>
        </w:rPr>
      </w:pPr>
    </w:p>
    <w:p w14:paraId="60766BA8" w14:textId="77777777" w:rsidR="00152B2B" w:rsidRPr="00AF4FDE" w:rsidRDefault="00152B2B" w:rsidP="00152B2B">
      <w:pPr>
        <w:pStyle w:val="NoSpacing"/>
        <w:rPr>
          <w:rFonts w:ascii="Verdana" w:hAnsi="Verdana"/>
          <w:sz w:val="20"/>
          <w:szCs w:val="20"/>
        </w:rPr>
      </w:pPr>
    </w:p>
    <w:p w14:paraId="3A0D03C4" w14:textId="77777777" w:rsidR="00152B2B" w:rsidRPr="00AF4FDE" w:rsidRDefault="00152B2B" w:rsidP="00152B2B">
      <w:pPr>
        <w:pStyle w:val="NoSpacing"/>
        <w:rPr>
          <w:rFonts w:ascii="Verdana" w:hAnsi="Verdana"/>
          <w:sz w:val="20"/>
          <w:szCs w:val="20"/>
        </w:rPr>
      </w:pPr>
    </w:p>
    <w:p w14:paraId="20565A16" w14:textId="77777777" w:rsidR="00152B2B" w:rsidRPr="00AF4FDE" w:rsidRDefault="00152B2B" w:rsidP="00152B2B">
      <w:pPr>
        <w:pStyle w:val="NoSpacing"/>
        <w:rPr>
          <w:rFonts w:ascii="Verdana" w:hAnsi="Verdana"/>
          <w:sz w:val="20"/>
          <w:szCs w:val="20"/>
        </w:rPr>
      </w:pPr>
    </w:p>
    <w:p w14:paraId="2BCAB657" w14:textId="77777777" w:rsidR="00152B2B" w:rsidRPr="00AF4FDE" w:rsidRDefault="00152B2B" w:rsidP="00152B2B">
      <w:pPr>
        <w:pStyle w:val="NoSpacing"/>
        <w:rPr>
          <w:rFonts w:ascii="Verdana" w:hAnsi="Verdana"/>
          <w:sz w:val="20"/>
          <w:szCs w:val="20"/>
        </w:rPr>
      </w:pPr>
    </w:p>
    <w:p w14:paraId="1AC1F1DD" w14:textId="77777777" w:rsidR="00152B2B" w:rsidRPr="00AF4FDE" w:rsidRDefault="00152B2B" w:rsidP="00152B2B">
      <w:pPr>
        <w:pStyle w:val="NoSpacing"/>
        <w:rPr>
          <w:rFonts w:ascii="Verdana" w:hAnsi="Verdana"/>
          <w:sz w:val="20"/>
          <w:szCs w:val="20"/>
        </w:rPr>
      </w:pPr>
    </w:p>
    <w:p w14:paraId="1D685EFD" w14:textId="77777777" w:rsidR="00152B2B" w:rsidRPr="00AF4FDE" w:rsidRDefault="00152B2B" w:rsidP="00152B2B">
      <w:pPr>
        <w:pStyle w:val="NoSpacing"/>
        <w:rPr>
          <w:rFonts w:ascii="Verdana" w:hAnsi="Verdana"/>
          <w:sz w:val="20"/>
          <w:szCs w:val="20"/>
        </w:rPr>
      </w:pPr>
    </w:p>
    <w:p w14:paraId="4810D020" w14:textId="77777777" w:rsidR="00152B2B" w:rsidRPr="00AF4FDE" w:rsidRDefault="00152B2B" w:rsidP="00152B2B">
      <w:pPr>
        <w:pStyle w:val="NoSpacing"/>
        <w:rPr>
          <w:rFonts w:ascii="Verdana" w:hAnsi="Verdana"/>
          <w:sz w:val="20"/>
          <w:szCs w:val="20"/>
        </w:rPr>
      </w:pPr>
    </w:p>
    <w:p w14:paraId="480D28A7" w14:textId="77777777" w:rsidR="00152B2B" w:rsidRPr="00AF4FDE" w:rsidRDefault="00152B2B" w:rsidP="00152B2B">
      <w:pPr>
        <w:pStyle w:val="NoSpacing"/>
        <w:rPr>
          <w:rFonts w:ascii="Verdana" w:hAnsi="Verdana"/>
          <w:sz w:val="20"/>
          <w:szCs w:val="20"/>
        </w:rPr>
      </w:pPr>
    </w:p>
    <w:p w14:paraId="3BDD5E05" w14:textId="77777777" w:rsidR="00152B2B" w:rsidRPr="00AF4FDE" w:rsidRDefault="00152B2B" w:rsidP="00152B2B">
      <w:pPr>
        <w:pStyle w:val="NoSpacing"/>
        <w:rPr>
          <w:rFonts w:ascii="Verdana" w:hAnsi="Verdana"/>
          <w:sz w:val="20"/>
          <w:szCs w:val="20"/>
        </w:rPr>
      </w:pPr>
    </w:p>
    <w:p w14:paraId="366CA701" w14:textId="77777777" w:rsidR="00152B2B" w:rsidRPr="00AF4FDE" w:rsidRDefault="00152B2B" w:rsidP="00152B2B">
      <w:pPr>
        <w:pStyle w:val="NoSpacing"/>
        <w:rPr>
          <w:rFonts w:ascii="Verdana" w:hAnsi="Verdana"/>
          <w:sz w:val="20"/>
          <w:szCs w:val="20"/>
        </w:rPr>
      </w:pPr>
    </w:p>
    <w:p w14:paraId="014FAC41" w14:textId="77777777" w:rsidR="00152B2B" w:rsidRPr="00AF4FDE" w:rsidRDefault="00152B2B" w:rsidP="00152B2B">
      <w:pPr>
        <w:pStyle w:val="NoSpacing"/>
        <w:rPr>
          <w:rFonts w:ascii="Verdana" w:hAnsi="Verdana"/>
          <w:sz w:val="20"/>
          <w:szCs w:val="20"/>
        </w:rPr>
      </w:pPr>
    </w:p>
    <w:p w14:paraId="688FF9C0" w14:textId="77777777" w:rsidR="00152B2B" w:rsidRPr="00AF4FDE" w:rsidRDefault="00152B2B" w:rsidP="00152B2B">
      <w:pPr>
        <w:pStyle w:val="NoSpacing"/>
        <w:rPr>
          <w:rFonts w:ascii="Verdana" w:hAnsi="Verdana"/>
          <w:sz w:val="20"/>
          <w:szCs w:val="20"/>
        </w:rPr>
      </w:pPr>
    </w:p>
    <w:p w14:paraId="766D272B" w14:textId="77777777" w:rsidR="00152B2B" w:rsidRPr="00AF4FDE" w:rsidRDefault="00152B2B" w:rsidP="00152B2B">
      <w:pPr>
        <w:pStyle w:val="NoSpacing"/>
        <w:rPr>
          <w:rFonts w:ascii="Verdana" w:hAnsi="Verdana"/>
          <w:sz w:val="20"/>
          <w:szCs w:val="20"/>
        </w:rPr>
      </w:pPr>
    </w:p>
    <w:p w14:paraId="5484A1EB" w14:textId="77777777" w:rsidR="00152B2B" w:rsidRPr="00AF4FDE" w:rsidRDefault="00152B2B" w:rsidP="00152B2B">
      <w:pPr>
        <w:pStyle w:val="NoSpacing"/>
        <w:rPr>
          <w:rFonts w:ascii="Verdana" w:hAnsi="Verdana"/>
          <w:sz w:val="20"/>
          <w:szCs w:val="20"/>
        </w:rPr>
      </w:pPr>
    </w:p>
    <w:p w14:paraId="7F44939A" w14:textId="77777777" w:rsidR="00152B2B" w:rsidRPr="00AF4FDE" w:rsidRDefault="00152B2B" w:rsidP="00152B2B">
      <w:pPr>
        <w:pStyle w:val="NoSpacing"/>
        <w:rPr>
          <w:rFonts w:ascii="Verdana" w:hAnsi="Verdana"/>
          <w:sz w:val="20"/>
          <w:szCs w:val="20"/>
        </w:rPr>
      </w:pPr>
    </w:p>
    <w:p w14:paraId="04DF75FB" w14:textId="77777777" w:rsidR="00152B2B" w:rsidRPr="00AF4FDE" w:rsidRDefault="00152B2B" w:rsidP="00152B2B">
      <w:pPr>
        <w:pStyle w:val="NoSpacing"/>
        <w:rPr>
          <w:rFonts w:ascii="Verdana" w:hAnsi="Verdana"/>
          <w:sz w:val="20"/>
          <w:szCs w:val="20"/>
        </w:rPr>
      </w:pPr>
    </w:p>
    <w:p w14:paraId="0BBDDB8E" w14:textId="77777777" w:rsidR="00152B2B" w:rsidRPr="00AF4FDE" w:rsidRDefault="00152B2B" w:rsidP="00152B2B">
      <w:pPr>
        <w:pStyle w:val="NoSpacing"/>
        <w:rPr>
          <w:rFonts w:ascii="Verdana" w:hAnsi="Verdana"/>
          <w:sz w:val="20"/>
          <w:szCs w:val="20"/>
        </w:rPr>
      </w:pPr>
    </w:p>
    <w:p w14:paraId="0D9C8100" w14:textId="77777777" w:rsidR="00152B2B" w:rsidRPr="00AF4FDE" w:rsidRDefault="00152B2B" w:rsidP="00152B2B">
      <w:pPr>
        <w:pStyle w:val="NoSpacing"/>
        <w:rPr>
          <w:rFonts w:ascii="Verdana" w:hAnsi="Verdana"/>
          <w:sz w:val="20"/>
          <w:szCs w:val="20"/>
        </w:rPr>
      </w:pPr>
    </w:p>
    <w:p w14:paraId="480D8922" w14:textId="77777777" w:rsidR="00152B2B" w:rsidRPr="00AF4FDE" w:rsidRDefault="00152B2B" w:rsidP="00152B2B">
      <w:pPr>
        <w:pStyle w:val="NoSpacing"/>
        <w:rPr>
          <w:rFonts w:ascii="Verdana" w:hAnsi="Verdana"/>
          <w:sz w:val="20"/>
          <w:szCs w:val="20"/>
        </w:rPr>
      </w:pPr>
    </w:p>
    <w:p w14:paraId="4A52B6AA" w14:textId="77777777" w:rsidR="000A0CB8" w:rsidRPr="00AF4FDE" w:rsidRDefault="000A0CB8" w:rsidP="00152B2B">
      <w:pPr>
        <w:pStyle w:val="NoSpacing"/>
        <w:rPr>
          <w:rFonts w:ascii="Verdana" w:hAnsi="Verdana"/>
          <w:sz w:val="20"/>
          <w:szCs w:val="20"/>
        </w:rPr>
      </w:pPr>
    </w:p>
    <w:p w14:paraId="62368560" w14:textId="77777777" w:rsidR="000A0CB8" w:rsidRPr="00AF4FDE" w:rsidRDefault="000A0CB8" w:rsidP="00152B2B">
      <w:pPr>
        <w:pStyle w:val="NoSpacing"/>
        <w:rPr>
          <w:rFonts w:ascii="Verdana" w:hAnsi="Verdana"/>
          <w:sz w:val="20"/>
          <w:szCs w:val="20"/>
        </w:rPr>
      </w:pPr>
    </w:p>
    <w:p w14:paraId="60A7AA1C" w14:textId="77777777" w:rsidR="000A0CB8" w:rsidRPr="00AF4FDE" w:rsidRDefault="000A0CB8" w:rsidP="00152B2B">
      <w:pPr>
        <w:pStyle w:val="NoSpacing"/>
        <w:rPr>
          <w:rFonts w:ascii="Verdana" w:hAnsi="Verdana"/>
          <w:sz w:val="20"/>
          <w:szCs w:val="20"/>
        </w:rPr>
      </w:pPr>
    </w:p>
    <w:p w14:paraId="1B35E624" w14:textId="77777777" w:rsidR="000A0CB8" w:rsidRPr="00AF4FDE" w:rsidRDefault="000A0CB8" w:rsidP="00152B2B">
      <w:pPr>
        <w:pStyle w:val="NoSpacing"/>
        <w:rPr>
          <w:rFonts w:ascii="Verdana" w:hAnsi="Verdana"/>
          <w:sz w:val="20"/>
          <w:szCs w:val="20"/>
        </w:rPr>
      </w:pPr>
    </w:p>
    <w:p w14:paraId="7DCAB11E" w14:textId="77777777" w:rsidR="000A0CB8" w:rsidRPr="00AF4FDE" w:rsidRDefault="000A0CB8" w:rsidP="00152B2B">
      <w:pPr>
        <w:pStyle w:val="NoSpacing"/>
        <w:rPr>
          <w:rFonts w:ascii="Verdana" w:hAnsi="Verdana"/>
          <w:sz w:val="20"/>
          <w:szCs w:val="20"/>
        </w:rPr>
      </w:pPr>
    </w:p>
    <w:p w14:paraId="63F9B505" w14:textId="77777777" w:rsidR="00033276" w:rsidRPr="00AF4FDE" w:rsidRDefault="00033276" w:rsidP="00152B2B">
      <w:pPr>
        <w:pStyle w:val="NoSpacing"/>
        <w:rPr>
          <w:rFonts w:ascii="Verdana" w:hAnsi="Verdana"/>
          <w:sz w:val="20"/>
          <w:szCs w:val="20"/>
        </w:rPr>
      </w:pPr>
    </w:p>
    <w:p w14:paraId="7DA27B05" w14:textId="77777777" w:rsidR="00033276" w:rsidRPr="00AF4FDE" w:rsidRDefault="00033276" w:rsidP="00152B2B">
      <w:pPr>
        <w:pStyle w:val="NoSpacing"/>
        <w:rPr>
          <w:rFonts w:ascii="Verdana" w:hAnsi="Verdana"/>
          <w:sz w:val="20"/>
          <w:szCs w:val="20"/>
        </w:rPr>
      </w:pPr>
    </w:p>
    <w:p w14:paraId="5D5678D5" w14:textId="77777777" w:rsidR="00033276" w:rsidRPr="00AF4FDE" w:rsidRDefault="00033276" w:rsidP="00152B2B">
      <w:pPr>
        <w:pStyle w:val="NoSpacing"/>
        <w:rPr>
          <w:rFonts w:ascii="Verdana" w:hAnsi="Verdana"/>
          <w:sz w:val="20"/>
          <w:szCs w:val="20"/>
        </w:rPr>
      </w:pPr>
    </w:p>
    <w:p w14:paraId="596673B2" w14:textId="77777777" w:rsidR="00033276" w:rsidRPr="00AF4FDE" w:rsidRDefault="00033276" w:rsidP="00152B2B">
      <w:pPr>
        <w:pStyle w:val="NoSpacing"/>
        <w:rPr>
          <w:rFonts w:ascii="Verdana" w:hAnsi="Verdana"/>
          <w:sz w:val="20"/>
          <w:szCs w:val="20"/>
        </w:rPr>
      </w:pPr>
    </w:p>
    <w:p w14:paraId="4A715838" w14:textId="77777777" w:rsidR="000A0CB8" w:rsidRPr="00AF4FDE" w:rsidRDefault="000A0CB8" w:rsidP="00152B2B">
      <w:pPr>
        <w:pStyle w:val="NoSpacing"/>
        <w:rPr>
          <w:rFonts w:ascii="Verdana" w:hAnsi="Verdana"/>
          <w:sz w:val="20"/>
          <w:szCs w:val="20"/>
        </w:rPr>
      </w:pPr>
    </w:p>
    <w:p w14:paraId="79522D0A" w14:textId="77777777" w:rsidR="000A0CB8" w:rsidRPr="00AF4FDE" w:rsidRDefault="000A0CB8" w:rsidP="00152B2B">
      <w:pPr>
        <w:pStyle w:val="NoSpacing"/>
        <w:rPr>
          <w:rFonts w:ascii="Verdana" w:hAnsi="Verdana"/>
          <w:sz w:val="20"/>
          <w:szCs w:val="20"/>
        </w:rPr>
      </w:pPr>
    </w:p>
    <w:sectPr w:rsidR="000A0CB8" w:rsidRPr="00AF4FD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22F4C" w14:textId="77777777" w:rsidR="00E25BFB" w:rsidRDefault="00E25BFB" w:rsidP="00AF4FDE">
      <w:pPr>
        <w:spacing w:after="0" w:line="240" w:lineRule="auto"/>
      </w:pPr>
      <w:r>
        <w:separator/>
      </w:r>
    </w:p>
  </w:endnote>
  <w:endnote w:type="continuationSeparator" w:id="0">
    <w:p w14:paraId="3B54B089" w14:textId="77777777" w:rsidR="00E25BFB" w:rsidRDefault="00E25BFB" w:rsidP="00AF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66532" w14:textId="77777777" w:rsidR="00E25BFB" w:rsidRDefault="00E25BFB" w:rsidP="00AF4FDE">
      <w:pPr>
        <w:spacing w:after="0" w:line="240" w:lineRule="auto"/>
      </w:pPr>
      <w:r>
        <w:separator/>
      </w:r>
    </w:p>
  </w:footnote>
  <w:footnote w:type="continuationSeparator" w:id="0">
    <w:p w14:paraId="4D50B633" w14:textId="77777777" w:rsidR="00E25BFB" w:rsidRDefault="00E25BFB" w:rsidP="00AF4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83144" w14:textId="704AB743" w:rsidR="00AF4FDE" w:rsidRDefault="00AF4FDE">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23326851" wp14:editId="5BB90869">
          <wp:simplePos x="0" y="0"/>
          <wp:positionH relativeFrom="column">
            <wp:posOffset>4257675</wp:posOffset>
          </wp:positionH>
          <wp:positionV relativeFrom="page">
            <wp:posOffset>210820</wp:posOffset>
          </wp:positionV>
          <wp:extent cx="2122805" cy="556895"/>
          <wp:effectExtent l="0" t="0" r="0" b="0"/>
          <wp:wrapNone/>
          <wp:docPr id="843317163" name="Picture 843317163"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CA0586" w14:textId="77777777" w:rsidR="00AF4FDE" w:rsidRDefault="00AF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644091"/>
    <w:multiLevelType w:val="hybridMultilevel"/>
    <w:tmpl w:val="854A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EC5F9B"/>
    <w:multiLevelType w:val="hybridMultilevel"/>
    <w:tmpl w:val="2E32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E2478"/>
    <w:multiLevelType w:val="hybridMultilevel"/>
    <w:tmpl w:val="922C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8328446">
    <w:abstractNumId w:val="1"/>
  </w:num>
  <w:num w:numId="2" w16cid:durableId="998388047">
    <w:abstractNumId w:val="2"/>
  </w:num>
  <w:num w:numId="3" w16cid:durableId="33406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B2B"/>
    <w:rsid w:val="00033276"/>
    <w:rsid w:val="000A0CB8"/>
    <w:rsid w:val="00152B2B"/>
    <w:rsid w:val="00511B4D"/>
    <w:rsid w:val="00842C78"/>
    <w:rsid w:val="00907249"/>
    <w:rsid w:val="009240B8"/>
    <w:rsid w:val="009345C8"/>
    <w:rsid w:val="009437F1"/>
    <w:rsid w:val="009B0D98"/>
    <w:rsid w:val="00AF4FDE"/>
    <w:rsid w:val="00B67737"/>
    <w:rsid w:val="00CD6193"/>
    <w:rsid w:val="00E25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8BFEE"/>
  <w15:docId w15:val="{5AA1A4AD-81E3-4543-8B0C-3B47E678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B2B"/>
    <w:pPr>
      <w:spacing w:after="0" w:line="240" w:lineRule="auto"/>
    </w:pPr>
  </w:style>
  <w:style w:type="paragraph" w:styleId="BalloonText">
    <w:name w:val="Balloon Text"/>
    <w:basedOn w:val="Normal"/>
    <w:link w:val="BalloonTextChar"/>
    <w:uiPriority w:val="99"/>
    <w:semiHidden/>
    <w:unhideWhenUsed/>
    <w:rsid w:val="00152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B2B"/>
    <w:rPr>
      <w:rFonts w:ascii="Tahoma" w:hAnsi="Tahoma" w:cs="Tahoma"/>
      <w:sz w:val="16"/>
      <w:szCs w:val="16"/>
    </w:rPr>
  </w:style>
  <w:style w:type="character" w:styleId="Hyperlink">
    <w:name w:val="Hyperlink"/>
    <w:basedOn w:val="DefaultParagraphFont"/>
    <w:uiPriority w:val="99"/>
    <w:unhideWhenUsed/>
    <w:rsid w:val="00907249"/>
    <w:rPr>
      <w:color w:val="0000FF" w:themeColor="hyperlink"/>
      <w:u w:val="single"/>
    </w:rPr>
  </w:style>
  <w:style w:type="paragraph" w:styleId="Header">
    <w:name w:val="header"/>
    <w:basedOn w:val="Normal"/>
    <w:link w:val="HeaderChar"/>
    <w:uiPriority w:val="99"/>
    <w:unhideWhenUsed/>
    <w:rsid w:val="00AF4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FDE"/>
  </w:style>
  <w:style w:type="paragraph" w:styleId="Footer">
    <w:name w:val="footer"/>
    <w:basedOn w:val="Normal"/>
    <w:link w:val="FooterChar"/>
    <w:uiPriority w:val="99"/>
    <w:unhideWhenUsed/>
    <w:rsid w:val="00AF4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 TargetMode="External"/><Relationship Id="rId13" Type="http://schemas.openxmlformats.org/officeDocument/2006/relationships/hyperlink" Target="https://www.essexlifestyleservice.org.uk/stop-smokin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nhs.uk/live-well/sleep-and-tiredne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inkaware.co.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orthessexiapt.nhs.uk/west-essex" TargetMode="Externa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https://www.nhs.uk/better-health/quit-sm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Hancock David (R1L) Essex Partnership</dc:creator>
  <cp:lastModifiedBy>Saeed Fozia (R1L) Essex Partnership</cp:lastModifiedBy>
  <cp:revision>12</cp:revision>
  <dcterms:created xsi:type="dcterms:W3CDTF">2020-10-19T13:11:00Z</dcterms:created>
  <dcterms:modified xsi:type="dcterms:W3CDTF">2025-05-29T12:39:00Z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7a4a4e0b-cfb7-4ab9-8e28-ed9b816cb84d</vt:lpwstr>
  </property>
</Properties>
</file>