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70" w:type="dxa"/>
        <w:tblLook w:val="04A0" w:firstRow="1" w:lastRow="0" w:firstColumn="1" w:lastColumn="0" w:noHBand="0" w:noVBand="1"/>
      </w:tblPr>
      <w:tblGrid>
        <w:gridCol w:w="2597"/>
        <w:gridCol w:w="1772"/>
        <w:gridCol w:w="1478"/>
        <w:gridCol w:w="641"/>
        <w:gridCol w:w="1247"/>
        <w:gridCol w:w="230"/>
        <w:gridCol w:w="641"/>
        <w:gridCol w:w="1348"/>
        <w:gridCol w:w="678"/>
      </w:tblGrid>
      <w:tr w:rsidR="00ED66D2" w:rsidRPr="00181C64" w14:paraId="5C02C52C" w14:textId="77777777" w:rsidTr="0072267A">
        <w:trPr>
          <w:trHeight w:val="282"/>
        </w:trPr>
        <w:tc>
          <w:tcPr>
            <w:tcW w:w="7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3132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7" w:type="dxa"/>
            <w:gridSpan w:val="4"/>
            <w:tcBorders>
              <w:left w:val="single" w:sz="4" w:space="0" w:color="auto"/>
            </w:tcBorders>
            <w:vAlign w:val="center"/>
          </w:tcPr>
          <w:p w14:paraId="12FF022A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 xml:space="preserve">Agenda Item No:  </w:t>
            </w:r>
          </w:p>
        </w:tc>
      </w:tr>
      <w:tr w:rsidR="00ED66D2" w:rsidRPr="00181C64" w14:paraId="7AA27C30" w14:textId="77777777" w:rsidTr="0072267A">
        <w:trPr>
          <w:trHeight w:val="1131"/>
        </w:trPr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153007F" w14:textId="77777777" w:rsidR="00ED66D2" w:rsidRPr="00181C64" w:rsidRDefault="00ED66D2" w:rsidP="0072267A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  <w:p w14:paraId="18470E56" w14:textId="77777777" w:rsidR="00ED66D2" w:rsidRPr="00181C64" w:rsidRDefault="00ED66D2" w:rsidP="0072267A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SUMMARY REPORT</w:t>
            </w:r>
          </w:p>
          <w:p w14:paraId="78FDB901" w14:textId="77777777" w:rsidR="00ED66D2" w:rsidRPr="00181C64" w:rsidRDefault="00ED66D2" w:rsidP="0072267A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38AF4B4F" w14:textId="77777777" w:rsidR="00ED66D2" w:rsidRPr="00752B00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520813">
              <w:rPr>
                <w:rFonts w:ascii="Arial" w:hAnsi="Arial" w:cs="Arial"/>
                <w:b/>
                <w:color w:val="FFFFFF" w:themeColor="background1"/>
                <w:szCs w:val="24"/>
              </w:rPr>
              <w:t>BOARD OF DIRECTORS</w:t>
            </w:r>
          </w:p>
        </w:tc>
        <w:tc>
          <w:tcPr>
            <w:tcW w:w="2897" w:type="dxa"/>
            <w:gridSpan w:val="4"/>
            <w:tcBorders>
              <w:bottom w:val="single" w:sz="4" w:space="0" w:color="auto"/>
            </w:tcBorders>
            <w:vAlign w:val="center"/>
          </w:tcPr>
          <w:p w14:paraId="37E8D790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Date:</w:t>
            </w:r>
            <w:r>
              <w:rPr>
                <w:rFonts w:ascii="Arial" w:hAnsi="Arial" w:cs="Arial"/>
                <w:b/>
                <w:szCs w:val="24"/>
              </w:rPr>
              <w:t xml:space="preserve"> 03.09.2022</w:t>
            </w:r>
          </w:p>
        </w:tc>
      </w:tr>
      <w:tr w:rsidR="00ED66D2" w:rsidRPr="00181C64" w14:paraId="5B160E27" w14:textId="77777777" w:rsidTr="0072267A">
        <w:trPr>
          <w:trHeight w:val="270"/>
        </w:trPr>
        <w:tc>
          <w:tcPr>
            <w:tcW w:w="4369" w:type="dxa"/>
            <w:gridSpan w:val="2"/>
            <w:tcBorders>
              <w:right w:val="single" w:sz="4" w:space="0" w:color="auto"/>
            </w:tcBorders>
          </w:tcPr>
          <w:p w14:paraId="46832537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 xml:space="preserve">Report Title:  </w:t>
            </w:r>
          </w:p>
        </w:tc>
        <w:tc>
          <w:tcPr>
            <w:tcW w:w="6263" w:type="dxa"/>
            <w:gridSpan w:val="7"/>
            <w:tcBorders>
              <w:left w:val="single" w:sz="4" w:space="0" w:color="auto"/>
            </w:tcBorders>
          </w:tcPr>
          <w:p w14:paraId="3037787D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Workforce Race Equality Standard Report</w:t>
            </w:r>
            <w:r w:rsidRPr="00752B0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2022</w:t>
            </w:r>
          </w:p>
        </w:tc>
      </w:tr>
      <w:tr w:rsidR="00ED66D2" w:rsidRPr="00181C64" w14:paraId="640019DA" w14:textId="77777777" w:rsidTr="0072267A">
        <w:trPr>
          <w:trHeight w:val="282"/>
        </w:trPr>
        <w:tc>
          <w:tcPr>
            <w:tcW w:w="4369" w:type="dxa"/>
            <w:gridSpan w:val="2"/>
            <w:tcBorders>
              <w:right w:val="single" w:sz="4" w:space="0" w:color="auto"/>
            </w:tcBorders>
          </w:tcPr>
          <w:p w14:paraId="7829D797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Executive/ Non-Executive Lead:</w:t>
            </w:r>
          </w:p>
        </w:tc>
        <w:tc>
          <w:tcPr>
            <w:tcW w:w="6263" w:type="dxa"/>
            <w:gridSpan w:val="7"/>
            <w:tcBorders>
              <w:left w:val="single" w:sz="4" w:space="0" w:color="auto"/>
            </w:tcBorders>
          </w:tcPr>
          <w:p w14:paraId="7840AB7F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Sean Leahy – Executive Director of People and Culture</w:t>
            </w:r>
          </w:p>
        </w:tc>
      </w:tr>
      <w:tr w:rsidR="00ED66D2" w:rsidRPr="00181C64" w14:paraId="063CFDD9" w14:textId="77777777" w:rsidTr="0072267A">
        <w:trPr>
          <w:trHeight w:val="282"/>
        </w:trPr>
        <w:tc>
          <w:tcPr>
            <w:tcW w:w="4369" w:type="dxa"/>
            <w:gridSpan w:val="2"/>
            <w:tcBorders>
              <w:right w:val="single" w:sz="4" w:space="0" w:color="auto"/>
            </w:tcBorders>
          </w:tcPr>
          <w:p w14:paraId="72EC9DA1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Report Author(s):</w:t>
            </w:r>
          </w:p>
        </w:tc>
        <w:tc>
          <w:tcPr>
            <w:tcW w:w="6263" w:type="dxa"/>
            <w:gridSpan w:val="7"/>
            <w:tcBorders>
              <w:left w:val="single" w:sz="4" w:space="0" w:color="auto"/>
            </w:tcBorders>
          </w:tcPr>
          <w:p w14:paraId="7A6816BB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Lorraine Hammond – Director of Employee Experience</w:t>
            </w:r>
          </w:p>
        </w:tc>
      </w:tr>
      <w:tr w:rsidR="00ED66D2" w:rsidRPr="00181C64" w14:paraId="06AEC14C" w14:textId="77777777" w:rsidTr="0072267A">
        <w:trPr>
          <w:trHeight w:val="565"/>
        </w:trPr>
        <w:tc>
          <w:tcPr>
            <w:tcW w:w="4369" w:type="dxa"/>
            <w:gridSpan w:val="2"/>
            <w:tcBorders>
              <w:right w:val="single" w:sz="4" w:space="0" w:color="auto"/>
            </w:tcBorders>
          </w:tcPr>
          <w:p w14:paraId="6CE30F53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Report discussed previously at:</w:t>
            </w:r>
          </w:p>
        </w:tc>
        <w:tc>
          <w:tcPr>
            <w:tcW w:w="6263" w:type="dxa"/>
            <w:gridSpan w:val="7"/>
            <w:tcBorders>
              <w:left w:val="single" w:sz="4" w:space="0" w:color="auto"/>
            </w:tcBorders>
          </w:tcPr>
          <w:p w14:paraId="5DCFC468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</w:tr>
      <w:tr w:rsidR="00ED66D2" w:rsidRPr="00181C64" w14:paraId="174E8E45" w14:textId="77777777" w:rsidTr="0072267A">
        <w:trPr>
          <w:trHeight w:val="270"/>
        </w:trPr>
        <w:tc>
          <w:tcPr>
            <w:tcW w:w="4369" w:type="dxa"/>
            <w:gridSpan w:val="2"/>
          </w:tcPr>
          <w:p w14:paraId="793A2938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 xml:space="preserve">Level of Assurance: </w:t>
            </w:r>
          </w:p>
        </w:tc>
        <w:tc>
          <w:tcPr>
            <w:tcW w:w="1478" w:type="dxa"/>
          </w:tcPr>
          <w:p w14:paraId="474C346B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Level 1</w:t>
            </w:r>
          </w:p>
        </w:tc>
        <w:tc>
          <w:tcPr>
            <w:tcW w:w="641" w:type="dxa"/>
          </w:tcPr>
          <w:p w14:paraId="5183B613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x</w:t>
            </w:r>
          </w:p>
        </w:tc>
        <w:tc>
          <w:tcPr>
            <w:tcW w:w="1477" w:type="dxa"/>
            <w:gridSpan w:val="2"/>
          </w:tcPr>
          <w:p w14:paraId="44ECE280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Level 2</w:t>
            </w:r>
          </w:p>
        </w:tc>
        <w:tc>
          <w:tcPr>
            <w:tcW w:w="641" w:type="dxa"/>
          </w:tcPr>
          <w:p w14:paraId="4EBA1C0B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8" w:type="dxa"/>
          </w:tcPr>
          <w:p w14:paraId="54D2C024" w14:textId="77777777" w:rsidR="00ED66D2" w:rsidRPr="00181C64" w:rsidRDefault="00ED66D2" w:rsidP="0072267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Level 3</w:t>
            </w:r>
          </w:p>
        </w:tc>
        <w:tc>
          <w:tcPr>
            <w:tcW w:w="678" w:type="dxa"/>
            <w:tcBorders>
              <w:left w:val="nil"/>
            </w:tcBorders>
          </w:tcPr>
          <w:p w14:paraId="3421FF5E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3BB4ADBB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9" w:type="dxa"/>
        <w:tblInd w:w="-75" w:type="dxa"/>
        <w:tblLook w:val="04A0" w:firstRow="1" w:lastRow="0" w:firstColumn="1" w:lastColumn="0" w:noHBand="0" w:noVBand="1"/>
      </w:tblPr>
      <w:tblGrid>
        <w:gridCol w:w="4890"/>
        <w:gridCol w:w="5077"/>
        <w:gridCol w:w="662"/>
      </w:tblGrid>
      <w:tr w:rsidR="00ED66D2" w:rsidRPr="00181C64" w14:paraId="604B05C4" w14:textId="77777777" w:rsidTr="0072267A">
        <w:trPr>
          <w:trHeight w:val="343"/>
        </w:trPr>
        <w:tc>
          <w:tcPr>
            <w:tcW w:w="10629" w:type="dxa"/>
            <w:gridSpan w:val="3"/>
            <w:shd w:val="clear" w:color="auto" w:fill="1F497D" w:themeFill="text2"/>
            <w:vAlign w:val="center"/>
          </w:tcPr>
          <w:p w14:paraId="1D79AF69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</w:rPr>
              <w:t xml:space="preserve">Risk Assessment of Report – </w:t>
            </w:r>
            <w:r w:rsidRPr="00181C64">
              <w:rPr>
                <w:rFonts w:ascii="Arial" w:hAnsi="Arial" w:cs="Arial"/>
                <w:b/>
                <w:i/>
                <w:color w:val="FFFFFF" w:themeColor="background1"/>
              </w:rPr>
              <w:t>mandatory section</w:t>
            </w:r>
          </w:p>
        </w:tc>
      </w:tr>
      <w:tr w:rsidR="00ED66D2" w:rsidRPr="00181C64" w14:paraId="7942A938" w14:textId="77777777" w:rsidTr="0072267A">
        <w:trPr>
          <w:trHeight w:val="743"/>
        </w:trPr>
        <w:tc>
          <w:tcPr>
            <w:tcW w:w="4890" w:type="dxa"/>
          </w:tcPr>
          <w:p w14:paraId="39291A01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Summary of risks highlighted in this report</w:t>
            </w:r>
          </w:p>
        </w:tc>
        <w:tc>
          <w:tcPr>
            <w:tcW w:w="5739" w:type="dxa"/>
            <w:gridSpan w:val="2"/>
          </w:tcPr>
          <w:p w14:paraId="78D75E1E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D66D2" w:rsidRPr="00181C64" w14:paraId="018044E0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2C128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Which of the Strategic risk(s) does this report relates to:</w:t>
            </w:r>
          </w:p>
          <w:p w14:paraId="2098E018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3EA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SR1 Safety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E83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5D0A054C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ED77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886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SR2 People (workforce)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E29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D66D2" w:rsidRPr="00181C64" w14:paraId="63F9922B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A1C9C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B02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SR3 Systems and Processes/ Infrastructure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981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517E6440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6052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EC9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SR4 Demand/ Capacity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EBF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2FDE8615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8D44C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AC6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SR5 Essex Mental Health Independent Inquiry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ED0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30DED397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A947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D82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SR6 Cyber Attack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E36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7CB05C4B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1900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A57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SR7 Capital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077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76D973A1" w14:textId="77777777" w:rsidTr="0072267A">
        <w:tblPrEx>
          <w:jc w:val="center"/>
          <w:tblInd w:w="0" w:type="dxa"/>
        </w:tblPrEx>
        <w:trPr>
          <w:jc w:val="center"/>
        </w:trPr>
        <w:tc>
          <w:tcPr>
            <w:tcW w:w="4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C00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E20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 xml:space="preserve">SR8 </w:t>
            </w:r>
            <w:r>
              <w:rPr>
                <w:rFonts w:ascii="Arial" w:hAnsi="Arial" w:cs="Arial"/>
              </w:rPr>
              <w:t>Use of Resources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F52" w14:textId="77777777" w:rsidR="00ED66D2" w:rsidRPr="00181C64" w:rsidRDefault="00ED66D2" w:rsidP="0072267A">
            <w:pPr>
              <w:jc w:val="center"/>
              <w:rPr>
                <w:rFonts w:ascii="Arial" w:hAnsi="Arial" w:cs="Arial"/>
              </w:rPr>
            </w:pPr>
          </w:p>
        </w:tc>
      </w:tr>
      <w:tr w:rsidR="00ED66D2" w:rsidRPr="00181C64" w14:paraId="5BE68C60" w14:textId="77777777" w:rsidTr="0072267A">
        <w:trPr>
          <w:trHeight w:val="273"/>
        </w:trPr>
        <w:tc>
          <w:tcPr>
            <w:tcW w:w="4890" w:type="dxa"/>
          </w:tcPr>
          <w:p w14:paraId="0F35D556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Does this report mitigate the Strategic risk(s)?</w:t>
            </w:r>
          </w:p>
        </w:tc>
        <w:tc>
          <w:tcPr>
            <w:tcW w:w="5739" w:type="dxa"/>
            <w:gridSpan w:val="2"/>
          </w:tcPr>
          <w:p w14:paraId="1F4602CF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9128AA">
              <w:rPr>
                <w:rFonts w:ascii="Arial" w:hAnsi="Arial" w:cs="Arial"/>
                <w:strike/>
              </w:rPr>
              <w:t>Yes</w:t>
            </w:r>
            <w:r w:rsidRPr="00181C64">
              <w:rPr>
                <w:rFonts w:ascii="Arial" w:hAnsi="Arial" w:cs="Arial"/>
              </w:rPr>
              <w:t>/ No</w:t>
            </w:r>
          </w:p>
        </w:tc>
      </w:tr>
      <w:tr w:rsidR="00ED66D2" w:rsidRPr="00181C64" w14:paraId="371B1687" w14:textId="77777777" w:rsidTr="0072267A">
        <w:trPr>
          <w:trHeight w:val="679"/>
        </w:trPr>
        <w:tc>
          <w:tcPr>
            <w:tcW w:w="4890" w:type="dxa"/>
          </w:tcPr>
          <w:p w14:paraId="36A41C29" w14:textId="77777777" w:rsidR="00ED66D2" w:rsidRPr="00181C64" w:rsidRDefault="00ED66D2" w:rsidP="0072267A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181C64">
              <w:rPr>
                <w:rFonts w:ascii="Arial" w:hAnsi="Arial" w:cs="Arial"/>
              </w:rPr>
              <w:t xml:space="preserve">Are you recommending a new risk for the EPUT Strategic or Corporate Risk Register? </w:t>
            </w:r>
            <w:r w:rsidRPr="00181C64">
              <w:rPr>
                <w:rFonts w:ascii="Arial" w:hAnsi="Arial" w:cs="Arial"/>
                <w:i/>
              </w:rPr>
              <w:t>Note: Strategic risks are underpinned by a Strategy and are longer-term</w:t>
            </w:r>
            <w:r w:rsidRPr="00181C64">
              <w:rPr>
                <w:rFonts w:ascii="Arial" w:hAnsi="Arial" w:cs="Arial"/>
                <w:color w:val="4F81BD" w:themeColor="accent1"/>
              </w:rPr>
              <w:t xml:space="preserve"> </w:t>
            </w:r>
          </w:p>
        </w:tc>
        <w:tc>
          <w:tcPr>
            <w:tcW w:w="5739" w:type="dxa"/>
            <w:gridSpan w:val="2"/>
          </w:tcPr>
          <w:p w14:paraId="50D93034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90032D">
              <w:rPr>
                <w:rFonts w:ascii="Arial" w:hAnsi="Arial" w:cs="Arial"/>
                <w:strike/>
              </w:rPr>
              <w:t>Yes</w:t>
            </w:r>
            <w:r w:rsidRPr="00181C64">
              <w:rPr>
                <w:rFonts w:ascii="Arial" w:hAnsi="Arial" w:cs="Arial"/>
              </w:rPr>
              <w:t xml:space="preserve">/ </w:t>
            </w:r>
            <w:r w:rsidRPr="005B08F3">
              <w:rPr>
                <w:rFonts w:ascii="Arial" w:hAnsi="Arial" w:cs="Arial"/>
              </w:rPr>
              <w:t>No</w:t>
            </w:r>
          </w:p>
        </w:tc>
      </w:tr>
      <w:tr w:rsidR="00ED66D2" w:rsidRPr="00181C64" w14:paraId="3B2F401F" w14:textId="77777777" w:rsidTr="0072267A">
        <w:trPr>
          <w:trHeight w:val="743"/>
        </w:trPr>
        <w:tc>
          <w:tcPr>
            <w:tcW w:w="4890" w:type="dxa"/>
          </w:tcPr>
          <w:p w14:paraId="253C1881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If Yes, describe the risk to EPUT’s organisational objectives and highlight if this is an escalation from another EPUT risk register</w:t>
            </w:r>
            <w:r w:rsidRPr="00181C64">
              <w:rPr>
                <w:rFonts w:ascii="Arial" w:hAnsi="Arial" w:cs="Arial"/>
                <w:color w:val="4F81BD" w:themeColor="accent1"/>
              </w:rPr>
              <w:t>.</w:t>
            </w:r>
          </w:p>
        </w:tc>
        <w:tc>
          <w:tcPr>
            <w:tcW w:w="5739" w:type="dxa"/>
            <w:gridSpan w:val="2"/>
          </w:tcPr>
          <w:p w14:paraId="0D84D014" w14:textId="77777777" w:rsidR="00ED66D2" w:rsidRPr="00181C64" w:rsidRDefault="00ED66D2" w:rsidP="0072267A">
            <w:pPr>
              <w:rPr>
                <w:rFonts w:ascii="Arial" w:hAnsi="Arial" w:cs="Arial"/>
              </w:rPr>
            </w:pPr>
          </w:p>
        </w:tc>
      </w:tr>
      <w:tr w:rsidR="00ED66D2" w:rsidRPr="00181C64" w14:paraId="61690236" w14:textId="77777777" w:rsidTr="0072267A">
        <w:trPr>
          <w:trHeight w:val="507"/>
        </w:trPr>
        <w:tc>
          <w:tcPr>
            <w:tcW w:w="4890" w:type="dxa"/>
          </w:tcPr>
          <w:p w14:paraId="1EBBA939" w14:textId="77777777" w:rsidR="00ED66D2" w:rsidRPr="00181C64" w:rsidRDefault="00ED66D2" w:rsidP="0072267A">
            <w:pPr>
              <w:jc w:val="both"/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</w:rPr>
              <w:t>Describe what measures will you use to monitor mitigation of the risk</w:t>
            </w:r>
          </w:p>
        </w:tc>
        <w:tc>
          <w:tcPr>
            <w:tcW w:w="5739" w:type="dxa"/>
            <w:gridSpan w:val="2"/>
          </w:tcPr>
          <w:p w14:paraId="2057BFE2" w14:textId="77777777" w:rsidR="00ED66D2" w:rsidRPr="00181C64" w:rsidRDefault="00ED66D2" w:rsidP="0072267A">
            <w:pPr>
              <w:rPr>
                <w:rFonts w:ascii="Arial" w:hAnsi="Arial" w:cs="Arial"/>
              </w:rPr>
            </w:pPr>
          </w:p>
        </w:tc>
      </w:tr>
    </w:tbl>
    <w:p w14:paraId="1486CBE7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90" w:type="dxa"/>
        <w:tblInd w:w="-61" w:type="dxa"/>
        <w:tblLook w:val="04A0" w:firstRow="1" w:lastRow="0" w:firstColumn="1" w:lastColumn="0" w:noHBand="0" w:noVBand="1"/>
      </w:tblPr>
      <w:tblGrid>
        <w:gridCol w:w="7824"/>
        <w:gridCol w:w="1965"/>
        <w:gridCol w:w="801"/>
      </w:tblGrid>
      <w:tr w:rsidR="00ED66D2" w:rsidRPr="00181C64" w14:paraId="1A8AA766" w14:textId="77777777" w:rsidTr="0072267A">
        <w:trPr>
          <w:trHeight w:val="246"/>
        </w:trPr>
        <w:tc>
          <w:tcPr>
            <w:tcW w:w="10590" w:type="dxa"/>
            <w:gridSpan w:val="3"/>
            <w:shd w:val="clear" w:color="auto" w:fill="1F497D" w:themeFill="text2"/>
            <w:vAlign w:val="center"/>
          </w:tcPr>
          <w:p w14:paraId="1249212E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Purpose of the Report </w:t>
            </w:r>
          </w:p>
        </w:tc>
      </w:tr>
      <w:tr w:rsidR="00ED66D2" w:rsidRPr="00181C64" w14:paraId="2FC63271" w14:textId="77777777" w:rsidTr="0072267A">
        <w:trPr>
          <w:trHeight w:val="246"/>
        </w:trPr>
        <w:tc>
          <w:tcPr>
            <w:tcW w:w="7824" w:type="dxa"/>
            <w:vMerge w:val="restart"/>
          </w:tcPr>
          <w:p w14:paraId="5444A4AF" w14:textId="77777777" w:rsidR="00ED66D2" w:rsidRPr="00181C64" w:rsidRDefault="00ED66D2" w:rsidP="0072267A">
            <w:pPr>
              <w:rPr>
                <w:rFonts w:ascii="Arial" w:eastAsia="Calibri" w:hAnsi="Arial" w:cs="Arial"/>
                <w:szCs w:val="24"/>
              </w:rPr>
            </w:pPr>
            <w:r w:rsidRPr="00181C64">
              <w:rPr>
                <w:rFonts w:ascii="Arial" w:eastAsia="Calibri" w:hAnsi="Arial" w:cs="Arial"/>
                <w:szCs w:val="24"/>
              </w:rPr>
              <w:t xml:space="preserve">his report provides the </w:t>
            </w:r>
            <w:r>
              <w:rPr>
                <w:rFonts w:ascii="Arial" w:eastAsia="Calibri" w:hAnsi="Arial" w:cs="Arial"/>
                <w:szCs w:val="24"/>
              </w:rPr>
              <w:t>Board of Directors</w:t>
            </w:r>
            <w:r w:rsidRPr="00181C64">
              <w:rPr>
                <w:rFonts w:ascii="Arial" w:eastAsia="Calibri" w:hAnsi="Arial" w:cs="Arial"/>
                <w:szCs w:val="24"/>
              </w:rPr>
              <w:t>:</w:t>
            </w:r>
          </w:p>
          <w:p w14:paraId="686EA2FE" w14:textId="77777777" w:rsidR="00ED66D2" w:rsidRDefault="00ED66D2" w:rsidP="0072267A">
            <w:pPr>
              <w:rPr>
                <w:rFonts w:ascii="Arial" w:eastAsia="Calibri" w:hAnsi="Arial" w:cs="Arial"/>
                <w:szCs w:val="24"/>
              </w:rPr>
            </w:pPr>
          </w:p>
          <w:p w14:paraId="776FC6CF" w14:textId="77777777" w:rsidR="00ED66D2" w:rsidRDefault="00ED66D2" w:rsidP="0072267A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Cs w:val="24"/>
              </w:rPr>
            </w:pPr>
            <w:r w:rsidRPr="00867ABE">
              <w:rPr>
                <w:rFonts w:ascii="Arial" w:eastAsia="Calibri" w:hAnsi="Arial" w:cs="Arial"/>
                <w:szCs w:val="24"/>
              </w:rPr>
              <w:t>Oversight of Trust performance relative to the 9 indicators within the Workforc</w:t>
            </w:r>
            <w:r>
              <w:rPr>
                <w:rFonts w:ascii="Arial" w:eastAsia="Calibri" w:hAnsi="Arial" w:cs="Arial"/>
                <w:szCs w:val="24"/>
              </w:rPr>
              <w:t>e Race Equality Standard (WRES)</w:t>
            </w:r>
          </w:p>
          <w:p w14:paraId="162AD98E" w14:textId="77777777" w:rsidR="00ED66D2" w:rsidRPr="004306B6" w:rsidRDefault="00ED66D2" w:rsidP="0072267A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Seek </w:t>
            </w:r>
            <w:r w:rsidRPr="00D760F9">
              <w:rPr>
                <w:rFonts w:ascii="Arial" w:eastAsia="Calibri" w:hAnsi="Arial" w:cs="Arial"/>
                <w:szCs w:val="24"/>
              </w:rPr>
              <w:t xml:space="preserve">approval for the publication of the data set in line with </w:t>
            </w:r>
            <w:r>
              <w:rPr>
                <w:rFonts w:ascii="Arial" w:eastAsia="Calibri" w:hAnsi="Arial" w:cs="Arial"/>
                <w:szCs w:val="24"/>
              </w:rPr>
              <w:t>National reporting requirements</w:t>
            </w:r>
          </w:p>
        </w:tc>
        <w:tc>
          <w:tcPr>
            <w:tcW w:w="1965" w:type="dxa"/>
          </w:tcPr>
          <w:p w14:paraId="04E8D4DC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Approval</w:t>
            </w:r>
          </w:p>
        </w:tc>
        <w:tc>
          <w:tcPr>
            <w:tcW w:w="801" w:type="dxa"/>
          </w:tcPr>
          <w:p w14:paraId="733ABF34" w14:textId="77777777" w:rsidR="00ED66D2" w:rsidRPr="00181C64" w:rsidRDefault="00ED66D2" w:rsidP="0072267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ED66D2" w:rsidRPr="00181C64" w14:paraId="7068B3E5" w14:textId="77777777" w:rsidTr="0072267A">
        <w:trPr>
          <w:trHeight w:val="246"/>
        </w:trPr>
        <w:tc>
          <w:tcPr>
            <w:tcW w:w="7824" w:type="dxa"/>
            <w:vMerge/>
          </w:tcPr>
          <w:p w14:paraId="6189D8F7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</w:tcPr>
          <w:p w14:paraId="00555340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Discussion</w:t>
            </w:r>
          </w:p>
        </w:tc>
        <w:tc>
          <w:tcPr>
            <w:tcW w:w="801" w:type="dxa"/>
          </w:tcPr>
          <w:p w14:paraId="646777B8" w14:textId="77777777" w:rsidR="00ED66D2" w:rsidRPr="00181C64" w:rsidRDefault="00ED66D2" w:rsidP="0072267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ED66D2" w:rsidRPr="00181C64" w14:paraId="568B2F68" w14:textId="77777777" w:rsidTr="0072267A">
        <w:trPr>
          <w:trHeight w:val="256"/>
        </w:trPr>
        <w:tc>
          <w:tcPr>
            <w:tcW w:w="7824" w:type="dxa"/>
            <w:vMerge/>
          </w:tcPr>
          <w:p w14:paraId="7BCA4F8D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</w:tcPr>
          <w:p w14:paraId="1B5ABBB4" w14:textId="77777777" w:rsidR="00ED66D2" w:rsidRPr="00181C64" w:rsidRDefault="00ED66D2" w:rsidP="0072267A">
            <w:pPr>
              <w:rPr>
                <w:rFonts w:ascii="Arial" w:hAnsi="Arial" w:cs="Arial"/>
                <w:b/>
                <w:szCs w:val="24"/>
              </w:rPr>
            </w:pPr>
            <w:r w:rsidRPr="00181C64">
              <w:rPr>
                <w:rFonts w:ascii="Arial" w:hAnsi="Arial" w:cs="Arial"/>
                <w:b/>
                <w:szCs w:val="24"/>
              </w:rPr>
              <w:t>Information</w:t>
            </w:r>
          </w:p>
        </w:tc>
        <w:tc>
          <w:tcPr>
            <w:tcW w:w="801" w:type="dxa"/>
          </w:tcPr>
          <w:p w14:paraId="02DF9607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34A690B6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83" w:type="dxa"/>
        <w:tblInd w:w="-61" w:type="dxa"/>
        <w:tblLook w:val="04A0" w:firstRow="1" w:lastRow="0" w:firstColumn="1" w:lastColumn="0" w:noHBand="0" w:noVBand="1"/>
      </w:tblPr>
      <w:tblGrid>
        <w:gridCol w:w="10583"/>
      </w:tblGrid>
      <w:tr w:rsidR="00ED66D2" w:rsidRPr="00181C64" w14:paraId="29C9BA75" w14:textId="77777777" w:rsidTr="0072267A">
        <w:trPr>
          <w:trHeight w:val="214"/>
        </w:trPr>
        <w:tc>
          <w:tcPr>
            <w:tcW w:w="10583" w:type="dxa"/>
            <w:shd w:val="clear" w:color="auto" w:fill="1F497D" w:themeFill="text2"/>
            <w:vAlign w:val="center"/>
          </w:tcPr>
          <w:p w14:paraId="750A5E1F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Recommendations/Action Required</w:t>
            </w:r>
          </w:p>
        </w:tc>
      </w:tr>
      <w:tr w:rsidR="00ED66D2" w:rsidRPr="00181C64" w14:paraId="0DD04249" w14:textId="77777777" w:rsidTr="0072267A">
        <w:trPr>
          <w:trHeight w:val="850"/>
        </w:trPr>
        <w:tc>
          <w:tcPr>
            <w:tcW w:w="10583" w:type="dxa"/>
          </w:tcPr>
          <w:p w14:paraId="3B02E343" w14:textId="77777777" w:rsidR="00ED66D2" w:rsidRPr="00181C64" w:rsidRDefault="00ED66D2" w:rsidP="0072267A">
            <w:pPr>
              <w:rPr>
                <w:rFonts w:ascii="Arial" w:eastAsia="Calibri" w:hAnsi="Arial" w:cs="Arial"/>
                <w:szCs w:val="24"/>
              </w:rPr>
            </w:pPr>
            <w:r w:rsidRPr="00181C64">
              <w:rPr>
                <w:rFonts w:ascii="Arial" w:eastAsia="Calibri" w:hAnsi="Arial" w:cs="Arial"/>
                <w:szCs w:val="24"/>
              </w:rPr>
              <w:t xml:space="preserve">The </w:t>
            </w:r>
            <w:r>
              <w:rPr>
                <w:rFonts w:ascii="Arial" w:eastAsia="Calibri" w:hAnsi="Arial" w:cs="Arial"/>
                <w:szCs w:val="24"/>
              </w:rPr>
              <w:t>Board of Directors</w:t>
            </w:r>
            <w:r w:rsidRPr="00752B00">
              <w:rPr>
                <w:rFonts w:ascii="Arial" w:eastAsia="Calibri" w:hAnsi="Arial" w:cs="Arial"/>
                <w:szCs w:val="24"/>
              </w:rPr>
              <w:t xml:space="preserve"> </w:t>
            </w:r>
            <w:r w:rsidRPr="00181C64">
              <w:rPr>
                <w:rFonts w:ascii="Arial" w:eastAsia="Calibri" w:hAnsi="Arial" w:cs="Arial"/>
                <w:szCs w:val="24"/>
              </w:rPr>
              <w:t>is asked to:</w:t>
            </w:r>
          </w:p>
          <w:p w14:paraId="78D54320" w14:textId="77777777" w:rsidR="00ED66D2" w:rsidRPr="00181C64" w:rsidRDefault="00ED66D2" w:rsidP="0072267A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Cs w:val="24"/>
              </w:rPr>
            </w:pPr>
            <w:r w:rsidRPr="00181C64">
              <w:rPr>
                <w:rFonts w:ascii="Arial" w:eastAsia="Calibri" w:hAnsi="Arial" w:cs="Arial"/>
                <w:szCs w:val="24"/>
              </w:rPr>
              <w:t>Note the contents of the report</w:t>
            </w:r>
          </w:p>
          <w:p w14:paraId="287D0EE6" w14:textId="77777777" w:rsidR="00ED66D2" w:rsidRDefault="00ED66D2" w:rsidP="0072267A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D</w:t>
            </w:r>
            <w:r w:rsidRPr="002E3BAC">
              <w:rPr>
                <w:rFonts w:ascii="Arial" w:eastAsia="Calibri" w:hAnsi="Arial" w:cs="Arial"/>
                <w:szCs w:val="24"/>
              </w:rPr>
              <w:t>iscuss the paper and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  <w:r w:rsidRPr="002E3BAC">
              <w:rPr>
                <w:rFonts w:ascii="Arial" w:eastAsia="Calibri" w:hAnsi="Arial" w:cs="Arial"/>
                <w:szCs w:val="24"/>
              </w:rPr>
              <w:t>approve the publication of data in line with National requirements.</w:t>
            </w:r>
          </w:p>
          <w:p w14:paraId="60B15329" w14:textId="77777777" w:rsidR="00ED66D2" w:rsidRPr="00181C64" w:rsidRDefault="00ED66D2" w:rsidP="0072267A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Cs w:val="24"/>
              </w:rPr>
            </w:pPr>
            <w:r w:rsidRPr="00181C64">
              <w:rPr>
                <w:rFonts w:ascii="Arial" w:eastAsia="Calibri" w:hAnsi="Arial" w:cs="Arial"/>
                <w:szCs w:val="24"/>
              </w:rPr>
              <w:t>Request any further information or action</w:t>
            </w:r>
          </w:p>
        </w:tc>
      </w:tr>
    </w:tbl>
    <w:p w14:paraId="098B9DB3" w14:textId="77777777" w:rsidR="00ED66D2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14" w:type="dxa"/>
        <w:tblInd w:w="-61" w:type="dxa"/>
        <w:tblLook w:val="04A0" w:firstRow="1" w:lastRow="0" w:firstColumn="1" w:lastColumn="0" w:noHBand="0" w:noVBand="1"/>
      </w:tblPr>
      <w:tblGrid>
        <w:gridCol w:w="9812"/>
        <w:gridCol w:w="785"/>
        <w:gridCol w:w="17"/>
      </w:tblGrid>
      <w:tr w:rsidR="00ED66D2" w:rsidRPr="00181C64" w14:paraId="0B403588" w14:textId="77777777" w:rsidTr="0072267A">
        <w:trPr>
          <w:gridAfter w:val="1"/>
          <w:wAfter w:w="17" w:type="dxa"/>
          <w:trHeight w:val="316"/>
        </w:trPr>
        <w:tc>
          <w:tcPr>
            <w:tcW w:w="10597" w:type="dxa"/>
            <w:gridSpan w:val="2"/>
            <w:shd w:val="clear" w:color="auto" w:fill="1F497D" w:themeFill="text2"/>
            <w:vAlign w:val="center"/>
          </w:tcPr>
          <w:p w14:paraId="4C2D91D3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Summary of Key Issues</w:t>
            </w:r>
          </w:p>
        </w:tc>
      </w:tr>
      <w:tr w:rsidR="00ED66D2" w:rsidRPr="00181C64" w14:paraId="67FCA587" w14:textId="77777777" w:rsidTr="0072267A">
        <w:trPr>
          <w:gridAfter w:val="1"/>
          <w:wAfter w:w="17" w:type="dxa"/>
          <w:trHeight w:val="1124"/>
        </w:trPr>
        <w:tc>
          <w:tcPr>
            <w:tcW w:w="10597" w:type="dxa"/>
            <w:gridSpan w:val="2"/>
          </w:tcPr>
          <w:p w14:paraId="395248C5" w14:textId="77777777" w:rsidR="00ED66D2" w:rsidRPr="00181C64" w:rsidRDefault="00ED66D2" w:rsidP="0072267A">
            <w:pPr>
              <w:pStyle w:val="Default"/>
              <w:rPr>
                <w:sz w:val="22"/>
              </w:rPr>
            </w:pPr>
          </w:p>
          <w:p w14:paraId="24BE8768" w14:textId="77777777" w:rsidR="00ED66D2" w:rsidRDefault="00ED66D2" w:rsidP="0072267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The report will</w:t>
            </w:r>
            <w:r w:rsidRPr="008A341C">
              <w:rPr>
                <w:sz w:val="22"/>
              </w:rPr>
              <w:t xml:space="preserve"> show progress against a number of indicators </w:t>
            </w:r>
            <w:proofErr w:type="gramStart"/>
            <w:r w:rsidRPr="008A341C">
              <w:rPr>
                <w:sz w:val="22"/>
              </w:rPr>
              <w:t xml:space="preserve">of </w:t>
            </w:r>
            <w:r>
              <w:rPr>
                <w:sz w:val="22"/>
              </w:rPr>
              <w:t xml:space="preserve">workforce equality and </w:t>
            </w:r>
            <w:r w:rsidRPr="005B08F3">
              <w:rPr>
                <w:sz w:val="22"/>
              </w:rPr>
              <w:t>to underst</w:t>
            </w:r>
            <w:r>
              <w:rPr>
                <w:sz w:val="22"/>
              </w:rPr>
              <w:t xml:space="preserve">and the </w:t>
            </w:r>
            <w:r w:rsidRPr="008A341C">
              <w:rPr>
                <w:sz w:val="22"/>
              </w:rPr>
              <w:t>experience of staff</w:t>
            </w:r>
            <w:r>
              <w:rPr>
                <w:sz w:val="22"/>
              </w:rPr>
              <w:t xml:space="preserve"> as well as the nature of the challenges</w:t>
            </w:r>
            <w:proofErr w:type="gramEnd"/>
            <w:r>
              <w:rPr>
                <w:sz w:val="22"/>
              </w:rPr>
              <w:t>.</w:t>
            </w:r>
          </w:p>
          <w:p w14:paraId="3C5D7274" w14:textId="77777777" w:rsidR="00ED66D2" w:rsidRPr="00181C64" w:rsidRDefault="00ED66D2" w:rsidP="0072267A">
            <w:pPr>
              <w:pStyle w:val="Default"/>
              <w:rPr>
                <w:sz w:val="22"/>
              </w:rPr>
            </w:pPr>
          </w:p>
        </w:tc>
      </w:tr>
      <w:tr w:rsidR="00ED66D2" w:rsidRPr="00181C64" w14:paraId="295BB29B" w14:textId="77777777" w:rsidTr="0072267A">
        <w:trPr>
          <w:trHeight w:val="241"/>
        </w:trPr>
        <w:tc>
          <w:tcPr>
            <w:tcW w:w="10614" w:type="dxa"/>
            <w:gridSpan w:val="3"/>
            <w:shd w:val="clear" w:color="auto" w:fill="1F497D" w:themeFill="text2"/>
            <w:vAlign w:val="center"/>
          </w:tcPr>
          <w:p w14:paraId="626720A1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Relationship to Trust Strategic Objectives</w:t>
            </w:r>
          </w:p>
        </w:tc>
      </w:tr>
      <w:tr w:rsidR="00ED66D2" w:rsidRPr="00181C64" w14:paraId="055A60F1" w14:textId="77777777" w:rsidTr="0072267A">
        <w:trPr>
          <w:trHeight w:val="241"/>
        </w:trPr>
        <w:tc>
          <w:tcPr>
            <w:tcW w:w="9812" w:type="dxa"/>
          </w:tcPr>
          <w:p w14:paraId="3DDFB049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>SO1: We will deliver safe, high quality integrated care services</w:t>
            </w:r>
          </w:p>
        </w:tc>
        <w:tc>
          <w:tcPr>
            <w:tcW w:w="802" w:type="dxa"/>
            <w:gridSpan w:val="2"/>
          </w:tcPr>
          <w:p w14:paraId="497AC167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ED66D2" w:rsidRPr="00181C64" w14:paraId="07108CA5" w14:textId="77777777" w:rsidTr="0072267A">
        <w:trPr>
          <w:trHeight w:val="241"/>
        </w:trPr>
        <w:tc>
          <w:tcPr>
            <w:tcW w:w="9812" w:type="dxa"/>
          </w:tcPr>
          <w:p w14:paraId="7745ACD4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>SO2: We will enable each other to be the best that we can</w:t>
            </w:r>
          </w:p>
        </w:tc>
        <w:tc>
          <w:tcPr>
            <w:tcW w:w="802" w:type="dxa"/>
            <w:gridSpan w:val="2"/>
          </w:tcPr>
          <w:p w14:paraId="47043275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ED66D2" w:rsidRPr="00181C64" w14:paraId="40DDFA21" w14:textId="77777777" w:rsidTr="0072267A">
        <w:trPr>
          <w:trHeight w:val="250"/>
        </w:trPr>
        <w:tc>
          <w:tcPr>
            <w:tcW w:w="9812" w:type="dxa"/>
          </w:tcPr>
          <w:p w14:paraId="20F05D20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>SO3: We will work together with our partners to make our services better</w:t>
            </w:r>
          </w:p>
        </w:tc>
        <w:tc>
          <w:tcPr>
            <w:tcW w:w="802" w:type="dxa"/>
            <w:gridSpan w:val="2"/>
          </w:tcPr>
          <w:p w14:paraId="40315D88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ED66D2" w:rsidRPr="00181C64" w14:paraId="44833D75" w14:textId="77777777" w:rsidTr="0072267A">
        <w:trPr>
          <w:trHeight w:val="250"/>
        </w:trPr>
        <w:tc>
          <w:tcPr>
            <w:tcW w:w="9812" w:type="dxa"/>
          </w:tcPr>
          <w:p w14:paraId="1ED1A805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>SO4: We will help our communities to thrive</w:t>
            </w:r>
          </w:p>
        </w:tc>
        <w:tc>
          <w:tcPr>
            <w:tcW w:w="802" w:type="dxa"/>
            <w:gridSpan w:val="2"/>
          </w:tcPr>
          <w:p w14:paraId="6C278E19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</w:tbl>
    <w:p w14:paraId="79D98C64" w14:textId="77777777" w:rsidR="00ED66D2" w:rsidRDefault="00ED66D2" w:rsidP="00ED66D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10583" w:type="dxa"/>
        <w:tblInd w:w="-61" w:type="dxa"/>
        <w:tblLook w:val="04A0" w:firstRow="1" w:lastRow="0" w:firstColumn="1" w:lastColumn="0" w:noHBand="0" w:noVBand="1"/>
      </w:tblPr>
      <w:tblGrid>
        <w:gridCol w:w="9711"/>
        <w:gridCol w:w="872"/>
      </w:tblGrid>
      <w:tr w:rsidR="00ED66D2" w:rsidRPr="00181C64" w14:paraId="5404B770" w14:textId="77777777" w:rsidTr="0072267A">
        <w:trPr>
          <w:trHeight w:val="252"/>
        </w:trPr>
        <w:tc>
          <w:tcPr>
            <w:tcW w:w="10583" w:type="dxa"/>
            <w:gridSpan w:val="2"/>
            <w:shd w:val="clear" w:color="auto" w:fill="1F497D" w:themeFill="text2"/>
            <w:vAlign w:val="center"/>
          </w:tcPr>
          <w:p w14:paraId="29EBBED5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Which of the Trust Values are Being Delivered</w:t>
            </w:r>
          </w:p>
        </w:tc>
      </w:tr>
      <w:tr w:rsidR="00ED66D2" w:rsidRPr="00181C64" w14:paraId="717E3E29" w14:textId="77777777" w:rsidTr="0072267A">
        <w:trPr>
          <w:trHeight w:val="252"/>
        </w:trPr>
        <w:tc>
          <w:tcPr>
            <w:tcW w:w="9711" w:type="dxa"/>
          </w:tcPr>
          <w:p w14:paraId="53FE1728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>1: We care</w:t>
            </w:r>
          </w:p>
        </w:tc>
        <w:tc>
          <w:tcPr>
            <w:tcW w:w="872" w:type="dxa"/>
          </w:tcPr>
          <w:p w14:paraId="55CB40B5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ED66D2" w:rsidRPr="00181C64" w14:paraId="0C1D17D0" w14:textId="77777777" w:rsidTr="0072267A">
        <w:trPr>
          <w:trHeight w:val="242"/>
        </w:trPr>
        <w:tc>
          <w:tcPr>
            <w:tcW w:w="9711" w:type="dxa"/>
          </w:tcPr>
          <w:p w14:paraId="1323A601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 xml:space="preserve">2: We learn </w:t>
            </w:r>
          </w:p>
        </w:tc>
        <w:tc>
          <w:tcPr>
            <w:tcW w:w="872" w:type="dxa"/>
          </w:tcPr>
          <w:p w14:paraId="59A4389F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  <w:tr w:rsidR="00ED66D2" w:rsidRPr="00181C64" w14:paraId="367CC8E2" w14:textId="77777777" w:rsidTr="0072267A">
        <w:trPr>
          <w:trHeight w:val="252"/>
        </w:trPr>
        <w:tc>
          <w:tcPr>
            <w:tcW w:w="9711" w:type="dxa"/>
          </w:tcPr>
          <w:p w14:paraId="53273731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 w:rsidRPr="00181C64">
              <w:rPr>
                <w:rFonts w:ascii="Arial" w:hAnsi="Arial" w:cs="Arial"/>
                <w:szCs w:val="24"/>
              </w:rPr>
              <w:t xml:space="preserve">3: We empower </w:t>
            </w:r>
          </w:p>
        </w:tc>
        <w:tc>
          <w:tcPr>
            <w:tcW w:w="872" w:type="dxa"/>
          </w:tcPr>
          <w:p w14:paraId="227D2839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x</w:t>
            </w:r>
          </w:p>
        </w:tc>
      </w:tr>
    </w:tbl>
    <w:p w14:paraId="6C334617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11" w:type="dxa"/>
        <w:tblInd w:w="-61" w:type="dxa"/>
        <w:tblLook w:val="04A0" w:firstRow="1" w:lastRow="0" w:firstColumn="1" w:lastColumn="0" w:noHBand="0" w:noVBand="1"/>
      </w:tblPr>
      <w:tblGrid>
        <w:gridCol w:w="5535"/>
        <w:gridCol w:w="1191"/>
        <w:gridCol w:w="2969"/>
        <w:gridCol w:w="916"/>
      </w:tblGrid>
      <w:tr w:rsidR="00ED66D2" w:rsidRPr="00181C64" w14:paraId="64EA19E4" w14:textId="77777777" w:rsidTr="0072267A">
        <w:trPr>
          <w:trHeight w:val="324"/>
        </w:trPr>
        <w:tc>
          <w:tcPr>
            <w:tcW w:w="10611" w:type="dxa"/>
            <w:gridSpan w:val="4"/>
            <w:shd w:val="clear" w:color="auto" w:fill="1F497D" w:themeFill="text2"/>
            <w:vAlign w:val="center"/>
          </w:tcPr>
          <w:p w14:paraId="0614BED8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81C64">
              <w:rPr>
                <w:rFonts w:ascii="Arial" w:hAnsi="Arial" w:cs="Arial"/>
                <w:color w:val="FFFFFF" w:themeColor="background1"/>
              </w:rPr>
              <w:br w:type="page"/>
            </w:r>
            <w:r w:rsidRPr="00181C64">
              <w:rPr>
                <w:rFonts w:ascii="Arial" w:hAnsi="Arial" w:cs="Arial"/>
                <w:b/>
                <w:color w:val="FFFFFF" w:themeColor="background1"/>
              </w:rPr>
              <w:t>Corporate Impact Assessment or  Board Statements for Trust: Assurance(s) against:</w:t>
            </w:r>
          </w:p>
        </w:tc>
      </w:tr>
      <w:tr w:rsidR="00ED66D2" w:rsidRPr="00181C64" w14:paraId="1BAAE89A" w14:textId="77777777" w:rsidTr="0072267A">
        <w:trPr>
          <w:trHeight w:val="543"/>
        </w:trPr>
        <w:tc>
          <w:tcPr>
            <w:tcW w:w="9695" w:type="dxa"/>
            <w:gridSpan w:val="3"/>
          </w:tcPr>
          <w:p w14:paraId="03F02D3A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Impact on CQC Regulation Standards, Commissioning Contracts, new Trust Annual Plan &amp; Objectives</w:t>
            </w:r>
          </w:p>
        </w:tc>
        <w:tc>
          <w:tcPr>
            <w:tcW w:w="916" w:type="dxa"/>
          </w:tcPr>
          <w:p w14:paraId="3003C50A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02F982E6" w14:textId="77777777" w:rsidTr="0072267A">
        <w:trPr>
          <w:trHeight w:val="260"/>
        </w:trPr>
        <w:tc>
          <w:tcPr>
            <w:tcW w:w="9695" w:type="dxa"/>
            <w:gridSpan w:val="3"/>
          </w:tcPr>
          <w:p w14:paraId="06AA18DE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Data quality issues</w:t>
            </w:r>
          </w:p>
        </w:tc>
        <w:tc>
          <w:tcPr>
            <w:tcW w:w="916" w:type="dxa"/>
          </w:tcPr>
          <w:p w14:paraId="4688A39C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75DC9133" w14:textId="77777777" w:rsidTr="0072267A">
        <w:trPr>
          <w:trHeight w:val="271"/>
        </w:trPr>
        <w:tc>
          <w:tcPr>
            <w:tcW w:w="9695" w:type="dxa"/>
            <w:gridSpan w:val="3"/>
          </w:tcPr>
          <w:p w14:paraId="391F6242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Involvement of Service Users/Healthwatch</w:t>
            </w:r>
          </w:p>
        </w:tc>
        <w:tc>
          <w:tcPr>
            <w:tcW w:w="916" w:type="dxa"/>
            <w:vAlign w:val="center"/>
          </w:tcPr>
          <w:p w14:paraId="04095A5F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7ED09FDC" w14:textId="77777777" w:rsidTr="0072267A">
        <w:trPr>
          <w:trHeight w:val="271"/>
        </w:trPr>
        <w:tc>
          <w:tcPr>
            <w:tcW w:w="9695" w:type="dxa"/>
            <w:gridSpan w:val="3"/>
          </w:tcPr>
          <w:p w14:paraId="29BB558D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Communication and consultation with stakeholders required</w:t>
            </w:r>
          </w:p>
        </w:tc>
        <w:tc>
          <w:tcPr>
            <w:tcW w:w="916" w:type="dxa"/>
            <w:vAlign w:val="center"/>
          </w:tcPr>
          <w:p w14:paraId="12CDDE2A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1189D5F7" w14:textId="77777777" w:rsidTr="0072267A">
        <w:trPr>
          <w:trHeight w:val="271"/>
        </w:trPr>
        <w:tc>
          <w:tcPr>
            <w:tcW w:w="9695" w:type="dxa"/>
            <w:gridSpan w:val="3"/>
          </w:tcPr>
          <w:p w14:paraId="2491BA60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Service impact/health improvement gains</w:t>
            </w:r>
          </w:p>
        </w:tc>
        <w:tc>
          <w:tcPr>
            <w:tcW w:w="916" w:type="dxa"/>
            <w:vAlign w:val="center"/>
          </w:tcPr>
          <w:p w14:paraId="05A7CDAB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2FBBC6E7" w14:textId="77777777" w:rsidTr="0072267A">
        <w:trPr>
          <w:trHeight w:val="1087"/>
        </w:trPr>
        <w:tc>
          <w:tcPr>
            <w:tcW w:w="9695" w:type="dxa"/>
            <w:gridSpan w:val="3"/>
          </w:tcPr>
          <w:p w14:paraId="6FE22B16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Financial implications:</w:t>
            </w:r>
          </w:p>
          <w:p w14:paraId="529BDA56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Capital £</w:t>
            </w:r>
          </w:p>
          <w:p w14:paraId="4013EC16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Revenue £</w:t>
            </w:r>
          </w:p>
          <w:p w14:paraId="5754CF79" w14:textId="77777777" w:rsidR="00ED66D2" w:rsidRPr="00181C64" w:rsidRDefault="00ED66D2" w:rsidP="0072267A">
            <w:pPr>
              <w:jc w:val="right"/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 xml:space="preserve">Non Recurrent £ </w:t>
            </w:r>
          </w:p>
        </w:tc>
        <w:tc>
          <w:tcPr>
            <w:tcW w:w="916" w:type="dxa"/>
            <w:vAlign w:val="center"/>
          </w:tcPr>
          <w:p w14:paraId="6BA839BC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56B16B1E" w14:textId="77777777" w:rsidTr="0072267A">
        <w:trPr>
          <w:trHeight w:val="260"/>
        </w:trPr>
        <w:tc>
          <w:tcPr>
            <w:tcW w:w="9695" w:type="dxa"/>
            <w:gridSpan w:val="3"/>
          </w:tcPr>
          <w:p w14:paraId="51CA4B15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Governance implications</w:t>
            </w:r>
          </w:p>
        </w:tc>
        <w:tc>
          <w:tcPr>
            <w:tcW w:w="916" w:type="dxa"/>
          </w:tcPr>
          <w:p w14:paraId="58AF4330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761D96FC" w14:textId="77777777" w:rsidTr="0072267A">
        <w:trPr>
          <w:trHeight w:val="271"/>
        </w:trPr>
        <w:tc>
          <w:tcPr>
            <w:tcW w:w="9695" w:type="dxa"/>
            <w:gridSpan w:val="3"/>
          </w:tcPr>
          <w:p w14:paraId="6F674034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Impact on patient safety/quality</w:t>
            </w:r>
          </w:p>
        </w:tc>
        <w:tc>
          <w:tcPr>
            <w:tcW w:w="916" w:type="dxa"/>
          </w:tcPr>
          <w:p w14:paraId="6716F0B7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24C4F35A" w14:textId="77777777" w:rsidTr="0072267A">
        <w:trPr>
          <w:trHeight w:val="271"/>
        </w:trPr>
        <w:tc>
          <w:tcPr>
            <w:tcW w:w="9695" w:type="dxa"/>
            <w:gridSpan w:val="3"/>
          </w:tcPr>
          <w:p w14:paraId="68364113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Impact on equality and diversity</w:t>
            </w:r>
          </w:p>
        </w:tc>
        <w:tc>
          <w:tcPr>
            <w:tcW w:w="916" w:type="dxa"/>
            <w:vAlign w:val="center"/>
          </w:tcPr>
          <w:p w14:paraId="046B55BD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  <w:tr w:rsidR="00ED66D2" w:rsidRPr="00181C64" w14:paraId="174D1E08" w14:textId="77777777" w:rsidTr="0072267A">
        <w:trPr>
          <w:trHeight w:val="543"/>
        </w:trPr>
        <w:tc>
          <w:tcPr>
            <w:tcW w:w="5535" w:type="dxa"/>
          </w:tcPr>
          <w:p w14:paraId="32B8864F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>Equality Impact Assessment (EIA) Completed</w:t>
            </w:r>
          </w:p>
        </w:tc>
        <w:tc>
          <w:tcPr>
            <w:tcW w:w="1191" w:type="dxa"/>
          </w:tcPr>
          <w:p w14:paraId="6C054A88" w14:textId="77777777" w:rsidR="00ED66D2" w:rsidRPr="00181C64" w:rsidRDefault="00ED66D2" w:rsidP="0072267A">
            <w:pPr>
              <w:rPr>
                <w:rFonts w:ascii="Arial" w:hAnsi="Arial" w:cs="Arial"/>
                <w:b/>
              </w:rPr>
            </w:pPr>
            <w:r w:rsidRPr="00181C64">
              <w:rPr>
                <w:rFonts w:ascii="Arial" w:hAnsi="Arial" w:cs="Arial"/>
                <w:b/>
              </w:rPr>
              <w:t xml:space="preserve">YES/NO                        </w:t>
            </w:r>
          </w:p>
        </w:tc>
        <w:tc>
          <w:tcPr>
            <w:tcW w:w="2969" w:type="dxa"/>
          </w:tcPr>
          <w:p w14:paraId="22092856" w14:textId="77777777" w:rsidR="00ED66D2" w:rsidRPr="00181C64" w:rsidRDefault="00ED66D2" w:rsidP="0072267A">
            <w:pPr>
              <w:rPr>
                <w:rFonts w:ascii="Arial" w:hAnsi="Arial" w:cs="Arial"/>
              </w:rPr>
            </w:pPr>
            <w:r w:rsidRPr="00181C64">
              <w:rPr>
                <w:rFonts w:ascii="Arial" w:hAnsi="Arial" w:cs="Arial"/>
                <w:b/>
              </w:rPr>
              <w:t>If YES, EIA Score</w:t>
            </w:r>
          </w:p>
        </w:tc>
        <w:tc>
          <w:tcPr>
            <w:tcW w:w="916" w:type="dxa"/>
            <w:vAlign w:val="center"/>
          </w:tcPr>
          <w:p w14:paraId="545D387E" w14:textId="77777777" w:rsidR="00ED66D2" w:rsidRPr="00181C64" w:rsidRDefault="00ED66D2" w:rsidP="0072267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485CDBC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55" w:type="dxa"/>
        <w:tblInd w:w="-75" w:type="dxa"/>
        <w:tblLook w:val="04A0" w:firstRow="1" w:lastRow="0" w:firstColumn="1" w:lastColumn="0" w:noHBand="0" w:noVBand="1"/>
      </w:tblPr>
      <w:tblGrid>
        <w:gridCol w:w="1024"/>
        <w:gridCol w:w="3980"/>
        <w:gridCol w:w="890"/>
        <w:gridCol w:w="4661"/>
      </w:tblGrid>
      <w:tr w:rsidR="00ED66D2" w:rsidRPr="00181C64" w14:paraId="52D7D1DA" w14:textId="77777777" w:rsidTr="0072267A">
        <w:trPr>
          <w:trHeight w:val="289"/>
        </w:trPr>
        <w:tc>
          <w:tcPr>
            <w:tcW w:w="10555" w:type="dxa"/>
            <w:gridSpan w:val="4"/>
            <w:shd w:val="clear" w:color="auto" w:fill="1F497D" w:themeFill="text2"/>
            <w:vAlign w:val="center"/>
          </w:tcPr>
          <w:p w14:paraId="1C325AF3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Acronyms/Terms Used in the Report</w:t>
            </w:r>
          </w:p>
        </w:tc>
      </w:tr>
      <w:tr w:rsidR="00ED66D2" w:rsidRPr="00181C64" w14:paraId="2D165810" w14:textId="77777777" w:rsidTr="0072267A">
        <w:trPr>
          <w:trHeight w:val="289"/>
        </w:trPr>
        <w:tc>
          <w:tcPr>
            <w:tcW w:w="970" w:type="dxa"/>
          </w:tcPr>
          <w:p w14:paraId="3C9A6D2A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WRES</w:t>
            </w:r>
          </w:p>
        </w:tc>
        <w:tc>
          <w:tcPr>
            <w:tcW w:w="3999" w:type="dxa"/>
          </w:tcPr>
          <w:p w14:paraId="0B5ABD5A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Workforce Race Equality Standard</w:t>
            </w:r>
          </w:p>
        </w:tc>
        <w:tc>
          <w:tcPr>
            <w:tcW w:w="895" w:type="dxa"/>
          </w:tcPr>
          <w:p w14:paraId="331ED80C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91" w:type="dxa"/>
          </w:tcPr>
          <w:p w14:paraId="41532099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</w:tr>
      <w:tr w:rsidR="00ED66D2" w:rsidRPr="00181C64" w14:paraId="4C91702B" w14:textId="77777777" w:rsidTr="0072267A">
        <w:trPr>
          <w:trHeight w:val="277"/>
        </w:trPr>
        <w:tc>
          <w:tcPr>
            <w:tcW w:w="970" w:type="dxa"/>
          </w:tcPr>
          <w:p w14:paraId="4D3D266B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BWRES</w:t>
            </w:r>
          </w:p>
        </w:tc>
        <w:tc>
          <w:tcPr>
            <w:tcW w:w="3999" w:type="dxa"/>
          </w:tcPr>
          <w:p w14:paraId="3DF7B116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Bank Workforce Race Equality Standard</w:t>
            </w:r>
          </w:p>
        </w:tc>
        <w:tc>
          <w:tcPr>
            <w:tcW w:w="895" w:type="dxa"/>
          </w:tcPr>
          <w:p w14:paraId="62516724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91" w:type="dxa"/>
          </w:tcPr>
          <w:p w14:paraId="67EEBB39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</w:tr>
      <w:tr w:rsidR="00ED66D2" w:rsidRPr="00181C64" w14:paraId="5A736C2C" w14:textId="77777777" w:rsidTr="0072267A">
        <w:trPr>
          <w:trHeight w:val="289"/>
        </w:trPr>
        <w:tc>
          <w:tcPr>
            <w:tcW w:w="970" w:type="dxa"/>
          </w:tcPr>
          <w:p w14:paraId="02890222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ESR</w:t>
            </w:r>
          </w:p>
        </w:tc>
        <w:tc>
          <w:tcPr>
            <w:tcW w:w="3999" w:type="dxa"/>
          </w:tcPr>
          <w:p w14:paraId="5D238407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Electronic Staff Record</w:t>
            </w:r>
          </w:p>
        </w:tc>
        <w:tc>
          <w:tcPr>
            <w:tcW w:w="895" w:type="dxa"/>
          </w:tcPr>
          <w:p w14:paraId="368CEACB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91" w:type="dxa"/>
          </w:tcPr>
          <w:p w14:paraId="57184DF4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909A85B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9" w:type="dxa"/>
        <w:tblInd w:w="-61" w:type="dxa"/>
        <w:tblLook w:val="04A0" w:firstRow="1" w:lastRow="0" w:firstColumn="1" w:lastColumn="0" w:noHBand="0" w:noVBand="1"/>
      </w:tblPr>
      <w:tblGrid>
        <w:gridCol w:w="10539"/>
      </w:tblGrid>
      <w:tr w:rsidR="00ED66D2" w:rsidRPr="00181C64" w14:paraId="011B9C87" w14:textId="77777777" w:rsidTr="0072267A">
        <w:trPr>
          <w:trHeight w:val="262"/>
        </w:trPr>
        <w:tc>
          <w:tcPr>
            <w:tcW w:w="10539" w:type="dxa"/>
            <w:shd w:val="clear" w:color="auto" w:fill="1F497D" w:themeFill="text2"/>
            <w:vAlign w:val="center"/>
          </w:tcPr>
          <w:p w14:paraId="228C72C4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Supporting Reports/ Appendices /or further reading</w:t>
            </w:r>
          </w:p>
        </w:tc>
      </w:tr>
      <w:tr w:rsidR="00ED66D2" w:rsidRPr="00181C64" w14:paraId="50A40B5A" w14:textId="77777777" w:rsidTr="0072267A">
        <w:trPr>
          <w:trHeight w:val="768"/>
        </w:trPr>
        <w:tc>
          <w:tcPr>
            <w:tcW w:w="10539" w:type="dxa"/>
          </w:tcPr>
          <w:p w14:paraId="1B5099EC" w14:textId="77777777" w:rsidR="00ED66D2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WRES Breakdown and Indicators – Appendix 1</w:t>
            </w:r>
          </w:p>
          <w:p w14:paraId="7E2DB305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BME Staff Appointment </w:t>
            </w:r>
            <w:r w:rsidRPr="000D5137">
              <w:rPr>
                <w:rFonts w:ascii="Arial" w:hAnsi="Arial" w:cs="Arial"/>
                <w:szCs w:val="24"/>
              </w:rPr>
              <w:t>Trajectory Chart and Ambition Modelling</w:t>
            </w:r>
            <w:r>
              <w:rPr>
                <w:rFonts w:ascii="Arial" w:hAnsi="Arial" w:cs="Arial"/>
                <w:szCs w:val="24"/>
              </w:rPr>
              <w:t xml:space="preserve"> – Appendix 2</w:t>
            </w:r>
          </w:p>
          <w:p w14:paraId="3A39CCAD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  <w:p w14:paraId="566DE2D6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544CD8" w14:textId="77777777" w:rsidR="00ED66D2" w:rsidRPr="0020441A" w:rsidRDefault="00ED66D2" w:rsidP="00ED66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08" w:type="dxa"/>
        <w:tblInd w:w="-61" w:type="dxa"/>
        <w:tblLook w:val="04A0" w:firstRow="1" w:lastRow="0" w:firstColumn="1" w:lastColumn="0" w:noHBand="0" w:noVBand="1"/>
      </w:tblPr>
      <w:tblGrid>
        <w:gridCol w:w="10508"/>
      </w:tblGrid>
      <w:tr w:rsidR="00ED66D2" w:rsidRPr="00181C64" w14:paraId="2180DF20" w14:textId="77777777" w:rsidTr="0072267A">
        <w:trPr>
          <w:trHeight w:val="250"/>
        </w:trPr>
        <w:tc>
          <w:tcPr>
            <w:tcW w:w="10508" w:type="dxa"/>
            <w:shd w:val="clear" w:color="auto" w:fill="1F497D" w:themeFill="text2"/>
            <w:vAlign w:val="center"/>
          </w:tcPr>
          <w:p w14:paraId="7D14C971" w14:textId="77777777" w:rsidR="00ED66D2" w:rsidRPr="00181C64" w:rsidRDefault="00ED66D2" w:rsidP="0072267A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181C64">
              <w:rPr>
                <w:rFonts w:ascii="Arial" w:hAnsi="Arial" w:cs="Arial"/>
                <w:b/>
                <w:color w:val="FFFFFF" w:themeColor="background1"/>
                <w:szCs w:val="24"/>
              </w:rPr>
              <w:t>Lead</w:t>
            </w:r>
          </w:p>
        </w:tc>
      </w:tr>
      <w:tr w:rsidR="00ED66D2" w:rsidRPr="00181C64" w14:paraId="5BE4D825" w14:textId="77777777" w:rsidTr="0072267A">
        <w:trPr>
          <w:trHeight w:val="1972"/>
        </w:trPr>
        <w:tc>
          <w:tcPr>
            <w:tcW w:w="10508" w:type="dxa"/>
          </w:tcPr>
          <w:p w14:paraId="67FC97D4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  <w:r w:rsidRPr="00BC1518">
              <w:rPr>
                <w:rFonts w:ascii="Arial" w:hAnsi="Arial" w:cs="Arial"/>
                <w:i/>
                <w:noProof/>
                <w:szCs w:val="24"/>
                <w:lang w:eastAsia="en-GB"/>
              </w:rPr>
              <w:t xml:space="preserve">Report prepared by: </w:t>
            </w:r>
          </w:p>
          <w:p w14:paraId="60598B9C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  <w:r>
              <w:rPr>
                <w:rFonts w:ascii="Arial" w:hAnsi="Arial" w:cs="Arial"/>
                <w:i/>
                <w:noProof/>
                <w:szCs w:val="24"/>
                <w:lang w:eastAsia="en-GB"/>
              </w:rPr>
              <w:t>Lorraine Hammond</w:t>
            </w:r>
          </w:p>
          <w:p w14:paraId="664DD994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  <w:r>
              <w:rPr>
                <w:rFonts w:ascii="Arial" w:hAnsi="Arial" w:cs="Arial"/>
                <w:i/>
                <w:noProof/>
                <w:szCs w:val="24"/>
                <w:lang w:eastAsia="en-GB"/>
              </w:rPr>
              <w:t>Director of Employee Experience | 02</w:t>
            </w:r>
            <w:r w:rsidRPr="00BC1518">
              <w:rPr>
                <w:rFonts w:ascii="Arial" w:hAnsi="Arial" w:cs="Arial"/>
                <w:i/>
                <w:noProof/>
                <w:szCs w:val="24"/>
                <w:lang w:eastAsia="en-GB"/>
              </w:rPr>
              <w:t>.09.2022</w:t>
            </w:r>
          </w:p>
          <w:p w14:paraId="53A0F0E9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</w:p>
          <w:p w14:paraId="6046F4EE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  <w:r w:rsidRPr="00BC1518">
              <w:rPr>
                <w:rFonts w:ascii="Arial" w:hAnsi="Arial" w:cs="Arial"/>
                <w:i/>
                <w:noProof/>
                <w:szCs w:val="24"/>
                <w:lang w:eastAsia="en-GB"/>
              </w:rPr>
              <w:t>On behalf of:</w:t>
            </w:r>
          </w:p>
          <w:p w14:paraId="1D2F49F2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</w:p>
          <w:p w14:paraId="3A348994" w14:textId="77777777" w:rsidR="00ED66D2" w:rsidRPr="00BC1518" w:rsidRDefault="00ED66D2" w:rsidP="0072267A">
            <w:pPr>
              <w:rPr>
                <w:rFonts w:ascii="Arial" w:hAnsi="Arial" w:cs="Arial"/>
                <w:i/>
                <w:noProof/>
                <w:szCs w:val="24"/>
                <w:lang w:eastAsia="en-GB"/>
              </w:rPr>
            </w:pPr>
            <w:r>
              <w:rPr>
                <w:rFonts w:ascii="Arial" w:hAnsi="Arial" w:cs="Arial"/>
                <w:i/>
                <w:noProof/>
                <w:szCs w:val="24"/>
                <w:lang w:eastAsia="en-GB"/>
              </w:rPr>
              <w:t>Sean Leahy</w:t>
            </w:r>
          </w:p>
          <w:p w14:paraId="0C8EC33E" w14:textId="77777777" w:rsidR="00ED66D2" w:rsidRPr="00181C64" w:rsidRDefault="00ED66D2" w:rsidP="007226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noProof/>
                <w:szCs w:val="24"/>
                <w:lang w:eastAsia="en-GB"/>
              </w:rPr>
              <w:t xml:space="preserve">Executive </w:t>
            </w:r>
            <w:r w:rsidRPr="00BC1518">
              <w:rPr>
                <w:rFonts w:ascii="Arial" w:hAnsi="Arial" w:cs="Arial"/>
                <w:i/>
                <w:noProof/>
                <w:szCs w:val="24"/>
                <w:lang w:eastAsia="en-GB"/>
              </w:rPr>
              <w:t xml:space="preserve">Director of </w:t>
            </w:r>
            <w:r>
              <w:rPr>
                <w:rFonts w:ascii="Arial" w:hAnsi="Arial" w:cs="Arial"/>
                <w:i/>
                <w:noProof/>
                <w:szCs w:val="24"/>
                <w:lang w:eastAsia="en-GB"/>
              </w:rPr>
              <w:t>People and Culture</w:t>
            </w:r>
          </w:p>
        </w:tc>
      </w:tr>
    </w:tbl>
    <w:p w14:paraId="51432C21" w14:textId="61AC2EC8" w:rsidR="00ED66D2" w:rsidRDefault="00ED66D2" w:rsidP="0097231D">
      <w:pPr>
        <w:pStyle w:val="xxmsonormal"/>
        <w:shd w:val="clear" w:color="auto" w:fill="FFFFFF"/>
        <w:rPr>
          <w:rFonts w:ascii="Arial" w:hAnsi="Arial" w:cs="Arial"/>
          <w:color w:val="000000"/>
          <w:szCs w:val="22"/>
        </w:rPr>
      </w:pPr>
    </w:p>
    <w:p w14:paraId="258BA438" w14:textId="77777777" w:rsidR="00ED66D2" w:rsidRDefault="00ED66D2">
      <w:pPr>
        <w:rPr>
          <w:rFonts w:ascii="Arial" w:hAnsi="Arial" w:cs="Arial"/>
          <w:color w:val="000000"/>
          <w:sz w:val="24"/>
          <w:lang w:eastAsia="en-GB"/>
        </w:rPr>
      </w:pPr>
      <w:r>
        <w:rPr>
          <w:rFonts w:ascii="Arial" w:hAnsi="Arial" w:cs="Arial"/>
          <w:color w:val="000000"/>
        </w:rPr>
        <w:br w:type="page"/>
      </w:r>
    </w:p>
    <w:p w14:paraId="391B26CC" w14:textId="77777777" w:rsidR="00801267" w:rsidRPr="00E815B0" w:rsidRDefault="00801267" w:rsidP="0097231D">
      <w:pPr>
        <w:pStyle w:val="xxmsonormal"/>
        <w:shd w:val="clear" w:color="auto" w:fill="FFFFFF"/>
        <w:rPr>
          <w:rFonts w:ascii="Arial" w:hAnsi="Arial" w:cs="Arial"/>
          <w:color w:val="000000"/>
          <w:szCs w:val="22"/>
        </w:rPr>
      </w:pPr>
    </w:p>
    <w:p w14:paraId="2FA4A4B8" w14:textId="3BFA60A4" w:rsidR="00BC1518" w:rsidRPr="00E815B0" w:rsidRDefault="004B4F96" w:rsidP="00BC1518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2"/>
        </w:rPr>
      </w:pPr>
      <w:r>
        <w:rPr>
          <w:rFonts w:ascii="Arial" w:hAnsi="Arial" w:cs="Arial"/>
          <w:b/>
          <w:color w:val="000000"/>
          <w:sz w:val="28"/>
          <w:szCs w:val="22"/>
        </w:rPr>
        <w:t>WORKFORCE RACE EQUALITY STANDARD</w:t>
      </w:r>
      <w:r w:rsidR="00BC1518" w:rsidRPr="00E815B0">
        <w:rPr>
          <w:rFonts w:ascii="Arial" w:hAnsi="Arial" w:cs="Arial"/>
          <w:b/>
          <w:color w:val="000000"/>
          <w:sz w:val="28"/>
          <w:szCs w:val="22"/>
        </w:rPr>
        <w:t xml:space="preserve"> 2022</w:t>
      </w:r>
    </w:p>
    <w:p w14:paraId="5A4FE75B" w14:textId="77777777" w:rsidR="00BC1518" w:rsidRDefault="00BC1518" w:rsidP="00BC1518">
      <w:pPr>
        <w:pStyle w:val="xxmsonormal"/>
        <w:shd w:val="clear" w:color="auto" w:fill="FFFFFF"/>
        <w:ind w:firstLine="360"/>
        <w:rPr>
          <w:rFonts w:ascii="Arial" w:hAnsi="Arial" w:cs="Arial"/>
          <w:b/>
          <w:color w:val="000000"/>
          <w:sz w:val="22"/>
          <w:szCs w:val="22"/>
        </w:rPr>
      </w:pPr>
    </w:p>
    <w:p w14:paraId="466B76F5" w14:textId="6EEC6386" w:rsidR="00BC1518" w:rsidRDefault="00BC1518" w:rsidP="00BC1518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764183">
        <w:rPr>
          <w:rFonts w:ascii="Arial" w:hAnsi="Arial" w:cs="Arial"/>
          <w:b/>
          <w:color w:val="000000"/>
          <w:sz w:val="22"/>
          <w:szCs w:val="22"/>
        </w:rPr>
        <w:t>PURPOSE</w:t>
      </w:r>
    </w:p>
    <w:p w14:paraId="23BF7A3C" w14:textId="77777777" w:rsidR="00BC1518" w:rsidRDefault="00BC1518" w:rsidP="00BC1518">
      <w:pPr>
        <w:pStyle w:val="xxmsonormal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</w:p>
    <w:p w14:paraId="03C1127D" w14:textId="2053F01F" w:rsidR="00BC1518" w:rsidRPr="00151D51" w:rsidRDefault="005B08F3" w:rsidP="005C648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B08F3">
        <w:rPr>
          <w:rFonts w:ascii="Arial" w:hAnsi="Arial" w:cs="Arial"/>
          <w:color w:val="000000"/>
          <w:sz w:val="22"/>
          <w:szCs w:val="22"/>
        </w:rPr>
        <w:t xml:space="preserve">In 2015, the WRES </w:t>
      </w:r>
      <w:proofErr w:type="gramStart"/>
      <w:r w:rsidRPr="005B08F3">
        <w:rPr>
          <w:rFonts w:ascii="Arial" w:hAnsi="Arial" w:cs="Arial"/>
          <w:color w:val="000000"/>
          <w:sz w:val="22"/>
          <w:szCs w:val="22"/>
        </w:rPr>
        <w:t>was created</w:t>
      </w:r>
      <w:proofErr w:type="gramEnd"/>
      <w:r w:rsidRPr="005B08F3">
        <w:rPr>
          <w:rFonts w:ascii="Arial" w:hAnsi="Arial" w:cs="Arial"/>
          <w:color w:val="000000"/>
          <w:sz w:val="22"/>
          <w:szCs w:val="22"/>
        </w:rPr>
        <w:t xml:space="preserve"> to provide an impetus to the race equality agenda and to challenge organisations to improve their performance in </w:t>
      </w:r>
      <w:r w:rsidRPr="005C6481">
        <w:rPr>
          <w:rFonts w:ascii="Arial" w:hAnsi="Arial" w:cs="Arial"/>
          <w:sz w:val="22"/>
          <w:szCs w:val="22"/>
        </w:rPr>
        <w:t>relation to race equality and diversity as well as to ensure employees from black, Asian and minority ethnic (</w:t>
      </w:r>
      <w:r w:rsidR="00B90537" w:rsidRPr="005C6481">
        <w:rPr>
          <w:rFonts w:ascii="Arial" w:hAnsi="Arial" w:cs="Arial"/>
          <w:b/>
          <w:sz w:val="22"/>
          <w:szCs w:val="22"/>
        </w:rPr>
        <w:t>BME</w:t>
      </w:r>
      <w:r w:rsidRPr="005C6481">
        <w:rPr>
          <w:rFonts w:ascii="Arial" w:hAnsi="Arial" w:cs="Arial"/>
          <w:sz w:val="22"/>
          <w:szCs w:val="22"/>
        </w:rPr>
        <w:t>) backgrounds have equal access to career opportunities and receive fair treatment in the workplace.</w:t>
      </w:r>
      <w:r w:rsidR="00B90537" w:rsidRPr="005C6481">
        <w:rPr>
          <w:rFonts w:ascii="Arial" w:hAnsi="Arial" w:cs="Arial"/>
          <w:sz w:val="22"/>
          <w:szCs w:val="22"/>
        </w:rPr>
        <w:t xml:space="preserve"> Whilst we as an organisation use “BAME” when reporting this data, the WRES report uses BME, but this does not omit those of Asian heritage.</w:t>
      </w:r>
    </w:p>
    <w:p w14:paraId="20EEEBDA" w14:textId="77777777" w:rsidR="00BC1518" w:rsidRDefault="00BC1518" w:rsidP="00BC1518">
      <w:pPr>
        <w:pStyle w:val="xxmsonormal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</w:p>
    <w:p w14:paraId="08DAC4A5" w14:textId="42D7DCDA" w:rsidR="00BC1518" w:rsidRDefault="00BC1518" w:rsidP="00BC1518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764183">
        <w:rPr>
          <w:rFonts w:ascii="Arial" w:hAnsi="Arial" w:cs="Arial"/>
          <w:b/>
          <w:color w:val="000000"/>
          <w:sz w:val="22"/>
          <w:szCs w:val="22"/>
        </w:rPr>
        <w:t xml:space="preserve">INTRODUCTION </w:t>
      </w:r>
    </w:p>
    <w:p w14:paraId="4BB69521" w14:textId="77777777" w:rsidR="00BC1518" w:rsidRPr="006D09C1" w:rsidRDefault="00BC1518" w:rsidP="00BC1518">
      <w:pPr>
        <w:pStyle w:val="xxmsonormal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</w:p>
    <w:p w14:paraId="3683ECC1" w14:textId="77777777" w:rsidR="00BC1518" w:rsidRDefault="005B08F3" w:rsidP="005C648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5B08F3">
        <w:rPr>
          <w:rFonts w:ascii="Arial" w:hAnsi="Arial" w:cs="Arial"/>
          <w:color w:val="000000"/>
          <w:sz w:val="22"/>
          <w:szCs w:val="22"/>
        </w:rPr>
        <w:t xml:space="preserve">he </w:t>
      </w:r>
      <w:hyperlink r:id="rId11" w:history="1">
        <w:r w:rsidRPr="00A42506">
          <w:rPr>
            <w:rStyle w:val="Hyperlink"/>
            <w:rFonts w:ascii="Arial" w:hAnsi="Arial" w:cs="Arial"/>
            <w:sz w:val="22"/>
            <w:szCs w:val="22"/>
          </w:rPr>
          <w:t>NHS Workforce Race Equality Standard 2021 data analysis report for NHS Trusts</w:t>
        </w:r>
      </w:hyperlink>
      <w:r w:rsidRPr="005B08F3">
        <w:rPr>
          <w:rFonts w:ascii="Arial" w:hAnsi="Arial" w:cs="Arial"/>
          <w:color w:val="000000"/>
          <w:sz w:val="22"/>
          <w:szCs w:val="22"/>
        </w:rPr>
        <w:t xml:space="preserve"> has found:</w:t>
      </w:r>
    </w:p>
    <w:p w14:paraId="7E1E72D0" w14:textId="77777777" w:rsidR="005B08F3" w:rsidRDefault="005B08F3" w:rsidP="00801267">
      <w:pPr>
        <w:pStyle w:val="xxmsonormal"/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127996F" w14:textId="7B7130C8" w:rsidR="005B08F3" w:rsidRPr="005B08F3" w:rsidRDefault="005B08F3" w:rsidP="000D11E1">
      <w:pPr>
        <w:pStyle w:val="ListParagraph"/>
        <w:numPr>
          <w:ilvl w:val="0"/>
          <w:numId w:val="35"/>
        </w:numPr>
        <w:ind w:left="709" w:hanging="425"/>
        <w:jc w:val="both"/>
        <w:rPr>
          <w:rFonts w:ascii="Arial" w:hAnsi="Arial" w:cs="Arial"/>
          <w:color w:val="000000"/>
          <w:lang w:eastAsia="en-GB"/>
        </w:rPr>
      </w:pPr>
      <w:r w:rsidRPr="005B08F3">
        <w:rPr>
          <w:rFonts w:ascii="Arial" w:hAnsi="Arial" w:cs="Arial"/>
          <w:color w:val="000000"/>
          <w:lang w:eastAsia="en-GB"/>
        </w:rPr>
        <w:t xml:space="preserve">As at 31 March 2021, </w:t>
      </w:r>
      <w:r w:rsidRPr="00AF6A69">
        <w:rPr>
          <w:rFonts w:ascii="Arial" w:hAnsi="Arial" w:cs="Arial"/>
          <w:b/>
          <w:color w:val="000000"/>
          <w:lang w:eastAsia="en-GB"/>
        </w:rPr>
        <w:t>22.4%</w:t>
      </w:r>
      <w:r w:rsidRPr="005B08F3">
        <w:rPr>
          <w:rFonts w:ascii="Arial" w:hAnsi="Arial" w:cs="Arial"/>
          <w:color w:val="000000"/>
          <w:lang w:eastAsia="en-GB"/>
        </w:rPr>
        <w:t xml:space="preserve"> (309,532) of staff working in NHS trusts in England were from a black and minority ethnic (</w:t>
      </w:r>
      <w:r w:rsidR="00B90537">
        <w:rPr>
          <w:rFonts w:ascii="Arial" w:hAnsi="Arial" w:cs="Arial"/>
          <w:b/>
          <w:color w:val="000000"/>
          <w:lang w:eastAsia="en-GB"/>
        </w:rPr>
        <w:t>BME</w:t>
      </w:r>
      <w:r w:rsidRPr="005B08F3">
        <w:rPr>
          <w:rFonts w:ascii="Arial" w:hAnsi="Arial" w:cs="Arial"/>
          <w:color w:val="000000"/>
          <w:lang w:eastAsia="en-GB"/>
        </w:rPr>
        <w:t xml:space="preserve">) background </w:t>
      </w:r>
      <w:r w:rsidRPr="00AF6A69">
        <w:rPr>
          <w:rFonts w:ascii="Arial" w:hAnsi="Arial" w:cs="Arial"/>
          <w:b/>
          <w:color w:val="000000"/>
          <w:lang w:eastAsia="en-GB"/>
        </w:rPr>
        <w:t>(+3.3%)</w:t>
      </w:r>
    </w:p>
    <w:p w14:paraId="17362B8A" w14:textId="77777777" w:rsidR="005B08F3" w:rsidRPr="005B08F3" w:rsidRDefault="005B08F3" w:rsidP="000D11E1">
      <w:pPr>
        <w:pStyle w:val="ListParagraph"/>
        <w:numPr>
          <w:ilvl w:val="0"/>
          <w:numId w:val="35"/>
        </w:numPr>
        <w:ind w:left="709" w:hanging="425"/>
        <w:jc w:val="both"/>
        <w:rPr>
          <w:rFonts w:ascii="Arial" w:hAnsi="Arial" w:cs="Arial"/>
          <w:color w:val="000000"/>
          <w:lang w:eastAsia="en-GB"/>
        </w:rPr>
      </w:pPr>
      <w:r w:rsidRPr="00AF6A69">
        <w:rPr>
          <w:rFonts w:ascii="Arial" w:hAnsi="Arial" w:cs="Arial"/>
          <w:b/>
          <w:color w:val="000000"/>
          <w:lang w:eastAsia="en-GB"/>
        </w:rPr>
        <w:t>36.2%</w:t>
      </w:r>
      <w:r w:rsidRPr="005B08F3">
        <w:rPr>
          <w:rFonts w:ascii="Arial" w:hAnsi="Arial" w:cs="Arial"/>
          <w:color w:val="000000"/>
          <w:lang w:eastAsia="en-GB"/>
        </w:rPr>
        <w:t xml:space="preserve"> of staff from an “other” Asian background (i.e., other than Bangladeshi, Chinese, Indian, or Pakistani) </w:t>
      </w:r>
      <w:r w:rsidRPr="00AF6A69">
        <w:rPr>
          <w:rFonts w:ascii="Arial" w:hAnsi="Arial" w:cs="Arial"/>
          <w:b/>
          <w:color w:val="000000"/>
          <w:lang w:eastAsia="en-GB"/>
        </w:rPr>
        <w:t>experienced harassment, bullying or abuse from patients, relatives or the public</w:t>
      </w:r>
      <w:r w:rsidRPr="005B08F3">
        <w:rPr>
          <w:rFonts w:ascii="Arial" w:hAnsi="Arial" w:cs="Arial"/>
          <w:color w:val="000000"/>
          <w:lang w:eastAsia="en-GB"/>
        </w:rPr>
        <w:t xml:space="preserve"> in the last 12 months. </w:t>
      </w:r>
    </w:p>
    <w:p w14:paraId="14311C7C" w14:textId="2336DC4B" w:rsidR="00BC1518" w:rsidRPr="006E3614" w:rsidRDefault="005B08F3" w:rsidP="000D11E1">
      <w:pPr>
        <w:pStyle w:val="ListParagraph"/>
        <w:numPr>
          <w:ilvl w:val="0"/>
          <w:numId w:val="35"/>
        </w:numPr>
        <w:ind w:left="709" w:hanging="425"/>
        <w:jc w:val="both"/>
        <w:rPr>
          <w:rFonts w:ascii="Arial" w:hAnsi="Arial" w:cs="Arial"/>
          <w:color w:val="000000"/>
          <w:lang w:eastAsia="en-GB"/>
        </w:rPr>
      </w:pPr>
      <w:r w:rsidRPr="00AF6A69">
        <w:rPr>
          <w:rFonts w:ascii="Arial" w:hAnsi="Arial" w:cs="Arial"/>
          <w:b/>
          <w:color w:val="000000"/>
          <w:lang w:eastAsia="en-GB"/>
        </w:rPr>
        <w:t>16.7%</w:t>
      </w:r>
      <w:r w:rsidRPr="005B08F3">
        <w:rPr>
          <w:rFonts w:ascii="Arial" w:hAnsi="Arial" w:cs="Arial"/>
          <w:color w:val="000000"/>
          <w:lang w:eastAsia="en-GB"/>
        </w:rPr>
        <w:t xml:space="preserve"> of </w:t>
      </w:r>
      <w:r w:rsidR="00B90537">
        <w:rPr>
          <w:rFonts w:ascii="Arial" w:hAnsi="Arial" w:cs="Arial"/>
          <w:b/>
          <w:color w:val="000000"/>
          <w:lang w:eastAsia="en-GB"/>
        </w:rPr>
        <w:t>BME</w:t>
      </w:r>
      <w:r w:rsidRPr="00AF6A69">
        <w:rPr>
          <w:rFonts w:ascii="Arial" w:hAnsi="Arial" w:cs="Arial"/>
          <w:b/>
          <w:color w:val="000000"/>
          <w:lang w:eastAsia="en-GB"/>
        </w:rPr>
        <w:t xml:space="preserve"> </w:t>
      </w:r>
      <w:r w:rsidRPr="005B08F3">
        <w:rPr>
          <w:rFonts w:ascii="Arial" w:hAnsi="Arial" w:cs="Arial"/>
          <w:color w:val="000000"/>
          <w:lang w:eastAsia="en-GB"/>
        </w:rPr>
        <w:t xml:space="preserve">staff had personally experienced </w:t>
      </w:r>
      <w:r w:rsidRPr="00AF6A69">
        <w:rPr>
          <w:rFonts w:ascii="Arial" w:hAnsi="Arial" w:cs="Arial"/>
          <w:b/>
          <w:color w:val="000000"/>
          <w:lang w:eastAsia="en-GB"/>
        </w:rPr>
        <w:t>discrimination at work from a manager</w:t>
      </w:r>
      <w:r w:rsidRPr="005B08F3">
        <w:rPr>
          <w:rFonts w:ascii="Arial" w:hAnsi="Arial" w:cs="Arial"/>
          <w:color w:val="000000"/>
          <w:lang w:eastAsia="en-GB"/>
        </w:rPr>
        <w:t xml:space="preserve">, team leader or other colleagues </w:t>
      </w:r>
    </w:p>
    <w:p w14:paraId="3B1E823C" w14:textId="0D021D4B" w:rsidR="00BC1518" w:rsidRPr="00AA13E4" w:rsidRDefault="00BC1518" w:rsidP="00BC1518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764183" w:rsidRPr="00AA13E4">
        <w:rPr>
          <w:rFonts w:ascii="Arial" w:hAnsi="Arial" w:cs="Arial"/>
          <w:b/>
          <w:color w:val="000000"/>
          <w:sz w:val="22"/>
          <w:szCs w:val="22"/>
        </w:rPr>
        <w:t xml:space="preserve">EXECUTIVE SUMMARY </w:t>
      </w:r>
    </w:p>
    <w:p w14:paraId="1C7712B0" w14:textId="77777777" w:rsidR="00BC1518" w:rsidRDefault="00BC1518" w:rsidP="00BC1518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1F14AA14" w14:textId="77777777" w:rsidR="00BC1518" w:rsidRPr="007C7FA0" w:rsidRDefault="00BC1518" w:rsidP="0088219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vanish/>
          <w:color w:val="000000"/>
          <w:lang w:eastAsia="en-GB"/>
        </w:rPr>
      </w:pPr>
    </w:p>
    <w:p w14:paraId="76CD8752" w14:textId="77777777" w:rsidR="00BC1518" w:rsidRPr="007C7FA0" w:rsidRDefault="00BC1518" w:rsidP="0088219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vanish/>
          <w:color w:val="000000"/>
          <w:lang w:eastAsia="en-GB"/>
        </w:rPr>
      </w:pPr>
    </w:p>
    <w:p w14:paraId="45CD4E9F" w14:textId="0B87E3E1" w:rsidR="006E3614" w:rsidRPr="006E3614" w:rsidRDefault="006E3614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6E3614">
        <w:rPr>
          <w:rFonts w:ascii="Arial" w:hAnsi="Arial" w:cs="Arial"/>
          <w:color w:val="000000"/>
          <w:sz w:val="22"/>
          <w:szCs w:val="22"/>
        </w:rPr>
        <w:t xml:space="preserve">The percentage of </w:t>
      </w:r>
      <w:r w:rsidR="00B90537">
        <w:rPr>
          <w:rFonts w:ascii="Arial" w:hAnsi="Arial" w:cs="Arial"/>
          <w:color w:val="000000"/>
          <w:sz w:val="22"/>
          <w:szCs w:val="22"/>
        </w:rPr>
        <w:t>BME</w:t>
      </w:r>
      <w:r w:rsidRPr="006E3614">
        <w:rPr>
          <w:rFonts w:ascii="Arial" w:hAnsi="Arial" w:cs="Arial"/>
          <w:color w:val="000000"/>
          <w:sz w:val="22"/>
          <w:szCs w:val="22"/>
        </w:rPr>
        <w:t xml:space="preserve"> staff in EPUT is </w:t>
      </w:r>
      <w:r w:rsidRPr="006E3614">
        <w:rPr>
          <w:rFonts w:ascii="Arial" w:hAnsi="Arial" w:cs="Arial"/>
          <w:b/>
          <w:color w:val="000000"/>
          <w:sz w:val="22"/>
          <w:szCs w:val="22"/>
        </w:rPr>
        <w:t>22.7</w:t>
      </w:r>
      <w:r w:rsidR="00CB6286" w:rsidRPr="006E3614">
        <w:rPr>
          <w:rFonts w:ascii="Arial" w:hAnsi="Arial" w:cs="Arial"/>
          <w:b/>
          <w:color w:val="000000"/>
          <w:sz w:val="22"/>
          <w:szCs w:val="22"/>
        </w:rPr>
        <w:t>%</w:t>
      </w:r>
      <w:r w:rsidR="00CB6286" w:rsidRPr="006E3614">
        <w:rPr>
          <w:rFonts w:ascii="Arial" w:hAnsi="Arial" w:cs="Arial"/>
          <w:color w:val="000000"/>
          <w:sz w:val="22"/>
          <w:szCs w:val="22"/>
        </w:rPr>
        <w:t>, which</w:t>
      </w:r>
      <w:r w:rsidRPr="006E3614">
        <w:rPr>
          <w:rFonts w:ascii="Arial" w:hAnsi="Arial" w:cs="Arial"/>
          <w:color w:val="000000"/>
          <w:sz w:val="22"/>
          <w:szCs w:val="22"/>
        </w:rPr>
        <w:t xml:space="preserve"> has </w:t>
      </w:r>
      <w:r w:rsidRPr="006E3614">
        <w:rPr>
          <w:rFonts w:ascii="Arial" w:hAnsi="Arial" w:cs="Arial"/>
          <w:b/>
          <w:color w:val="000000"/>
          <w:sz w:val="22"/>
          <w:szCs w:val="22"/>
        </w:rPr>
        <w:t>declined by 2%</w:t>
      </w:r>
      <w:r w:rsidRPr="006E3614">
        <w:rPr>
          <w:rFonts w:ascii="Arial" w:hAnsi="Arial" w:cs="Arial"/>
          <w:color w:val="000000"/>
          <w:sz w:val="22"/>
          <w:szCs w:val="22"/>
        </w:rPr>
        <w:t xml:space="preserve"> </w:t>
      </w:r>
      <w:r w:rsidR="00BC4185">
        <w:rPr>
          <w:rFonts w:ascii="Arial" w:hAnsi="Arial" w:cs="Arial"/>
          <w:color w:val="000000"/>
          <w:sz w:val="22"/>
          <w:szCs w:val="22"/>
        </w:rPr>
        <w:t>since the previous WRES report</w:t>
      </w:r>
      <w:r w:rsidRPr="006E3614">
        <w:rPr>
          <w:rFonts w:ascii="Arial" w:hAnsi="Arial" w:cs="Arial"/>
          <w:color w:val="000000"/>
          <w:sz w:val="22"/>
          <w:szCs w:val="22"/>
        </w:rPr>
        <w:t>. As such, the key thrust of the WRES remains a priority to the Trust as we seek to maintain and further deve</w:t>
      </w:r>
      <w:r w:rsidR="005C6481">
        <w:rPr>
          <w:rFonts w:ascii="Arial" w:hAnsi="Arial" w:cs="Arial"/>
          <w:color w:val="000000"/>
          <w:sz w:val="22"/>
          <w:szCs w:val="22"/>
        </w:rPr>
        <w:t>lop our organisational culture.</w:t>
      </w:r>
    </w:p>
    <w:p w14:paraId="704E1116" w14:textId="77777777" w:rsidR="00BC1518" w:rsidRPr="006E3614" w:rsidRDefault="00BC1518" w:rsidP="000D11E1">
      <w:pPr>
        <w:pStyle w:val="xxmsonormal"/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DF26556" w14:textId="525CA6CA" w:rsidR="006E3614" w:rsidRDefault="006E3614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B33DD">
        <w:rPr>
          <w:rFonts w:ascii="Arial" w:hAnsi="Arial" w:cs="Arial"/>
          <w:b/>
          <w:color w:val="000000"/>
          <w:sz w:val="22"/>
          <w:szCs w:val="22"/>
        </w:rPr>
        <w:t>EPUT</w:t>
      </w:r>
      <w:r w:rsidRPr="000B33DD">
        <w:rPr>
          <w:rFonts w:ascii="Arial" w:hAnsi="Arial" w:cs="Arial"/>
          <w:color w:val="000000"/>
          <w:sz w:val="22"/>
          <w:szCs w:val="22"/>
        </w:rPr>
        <w:t xml:space="preserve"> has seen </w:t>
      </w:r>
      <w:r w:rsidR="006D2273">
        <w:rPr>
          <w:rFonts w:ascii="Arial" w:hAnsi="Arial" w:cs="Arial"/>
          <w:b/>
          <w:color w:val="000000"/>
          <w:sz w:val="22"/>
          <w:szCs w:val="22"/>
        </w:rPr>
        <w:t>modest</w:t>
      </w:r>
      <w:r w:rsidRPr="000B33DD">
        <w:rPr>
          <w:rFonts w:ascii="Arial" w:hAnsi="Arial" w:cs="Arial"/>
          <w:b/>
          <w:color w:val="000000"/>
          <w:sz w:val="22"/>
          <w:szCs w:val="22"/>
        </w:rPr>
        <w:t xml:space="preserve"> improvement</w:t>
      </w:r>
      <w:r w:rsidRPr="000B33DD">
        <w:rPr>
          <w:rFonts w:ascii="Arial" w:hAnsi="Arial" w:cs="Arial"/>
          <w:color w:val="000000"/>
          <w:sz w:val="22"/>
          <w:szCs w:val="22"/>
        </w:rPr>
        <w:t xml:space="preserve"> in their scores in comparison to 2021.  Improvements </w:t>
      </w:r>
      <w:proofErr w:type="gramStart"/>
      <w:r w:rsidRPr="000B33DD">
        <w:rPr>
          <w:rFonts w:ascii="Arial" w:hAnsi="Arial" w:cs="Arial"/>
          <w:color w:val="000000"/>
          <w:sz w:val="22"/>
          <w:szCs w:val="22"/>
        </w:rPr>
        <w:t>has been made</w:t>
      </w:r>
      <w:proofErr w:type="gramEnd"/>
      <w:r w:rsidRPr="000B33DD">
        <w:rPr>
          <w:rFonts w:ascii="Arial" w:hAnsi="Arial" w:cs="Arial"/>
          <w:color w:val="000000"/>
          <w:sz w:val="22"/>
          <w:szCs w:val="22"/>
        </w:rPr>
        <w:t xml:space="preserve"> in </w:t>
      </w:r>
      <w:r w:rsidR="005C6481">
        <w:rPr>
          <w:rFonts w:ascii="Arial" w:hAnsi="Arial" w:cs="Arial"/>
          <w:b/>
          <w:color w:val="000000"/>
          <w:sz w:val="22"/>
          <w:szCs w:val="22"/>
        </w:rPr>
        <w:t>six</w:t>
      </w:r>
      <w:r w:rsidRPr="000B33DD">
        <w:rPr>
          <w:rFonts w:ascii="Arial" w:hAnsi="Arial" w:cs="Arial"/>
          <w:b/>
          <w:color w:val="000000"/>
          <w:sz w:val="22"/>
          <w:szCs w:val="22"/>
        </w:rPr>
        <w:t xml:space="preserve"> out of the nine WRES </w:t>
      </w:r>
      <w:r w:rsidR="000E5996">
        <w:rPr>
          <w:rFonts w:ascii="Arial" w:hAnsi="Arial" w:cs="Arial"/>
          <w:b/>
          <w:color w:val="000000"/>
          <w:sz w:val="22"/>
          <w:szCs w:val="22"/>
        </w:rPr>
        <w:t>i</w:t>
      </w:r>
      <w:r w:rsidR="008F6A17">
        <w:rPr>
          <w:rFonts w:ascii="Arial" w:hAnsi="Arial" w:cs="Arial"/>
          <w:b/>
          <w:color w:val="000000"/>
          <w:sz w:val="22"/>
          <w:szCs w:val="22"/>
        </w:rPr>
        <w:t>ndicator</w:t>
      </w:r>
      <w:r w:rsidRPr="000B33DD">
        <w:rPr>
          <w:rFonts w:ascii="Arial" w:hAnsi="Arial" w:cs="Arial"/>
          <w:b/>
          <w:color w:val="000000"/>
          <w:sz w:val="22"/>
          <w:szCs w:val="22"/>
        </w:rPr>
        <w:t>s in 2022</w:t>
      </w:r>
      <w:r w:rsidRPr="000B33DD">
        <w:rPr>
          <w:rFonts w:ascii="Arial" w:hAnsi="Arial" w:cs="Arial"/>
          <w:color w:val="000000"/>
          <w:sz w:val="22"/>
          <w:szCs w:val="22"/>
        </w:rPr>
        <w:t xml:space="preserve"> (below), whereas in 2021, we only saw improvement in three out of nine. Nationally, of the nine indicators, </w:t>
      </w:r>
      <w:r w:rsidR="000D11E1">
        <w:rPr>
          <w:rFonts w:ascii="Arial" w:hAnsi="Arial" w:cs="Arial"/>
          <w:color w:val="000000"/>
          <w:sz w:val="22"/>
          <w:szCs w:val="22"/>
        </w:rPr>
        <w:t>five</w:t>
      </w:r>
      <w:r w:rsidR="005C6481">
        <w:rPr>
          <w:rFonts w:ascii="Arial" w:hAnsi="Arial" w:cs="Arial"/>
          <w:color w:val="000000"/>
          <w:sz w:val="22"/>
          <w:szCs w:val="22"/>
        </w:rPr>
        <w:t xml:space="preserve"> </w:t>
      </w:r>
      <w:r w:rsidR="000D11E1">
        <w:rPr>
          <w:rFonts w:ascii="Arial" w:hAnsi="Arial" w:cs="Arial"/>
          <w:color w:val="000000"/>
          <w:sz w:val="22"/>
          <w:szCs w:val="22"/>
        </w:rPr>
        <w:t>are trending positively and three</w:t>
      </w:r>
      <w:r w:rsidRPr="000B33DD">
        <w:rPr>
          <w:rFonts w:ascii="Arial" w:hAnsi="Arial" w:cs="Arial"/>
          <w:color w:val="000000"/>
          <w:sz w:val="22"/>
          <w:szCs w:val="22"/>
        </w:rPr>
        <w:t xml:space="preserve"> are showing deterioration.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1FC1EB" w14:textId="59A00CB7" w:rsidR="00BC1518" w:rsidRDefault="00BC1518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88B5CC5" w14:textId="1A7DE073" w:rsidR="00BC1518" w:rsidRDefault="006D2273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6D2273">
        <w:rPr>
          <w:rFonts w:ascii="Arial" w:hAnsi="Arial" w:cs="Arial"/>
          <w:color w:val="000000"/>
          <w:sz w:val="22"/>
          <w:szCs w:val="22"/>
        </w:rPr>
        <w:t xml:space="preserve">In other areas, however, there is still a need for </w:t>
      </w:r>
      <w:r w:rsidRPr="006D2273">
        <w:rPr>
          <w:rFonts w:ascii="Arial" w:hAnsi="Arial" w:cs="Arial"/>
          <w:b/>
          <w:color w:val="000000"/>
          <w:sz w:val="22"/>
          <w:szCs w:val="22"/>
        </w:rPr>
        <w:t xml:space="preserve">significant improvement in EPUT </w:t>
      </w:r>
      <w:r w:rsidRPr="006D2273">
        <w:rPr>
          <w:rFonts w:ascii="Arial" w:hAnsi="Arial" w:cs="Arial"/>
          <w:color w:val="000000"/>
          <w:sz w:val="22"/>
          <w:szCs w:val="22"/>
        </w:rPr>
        <w:t xml:space="preserve">to enhance the experience of our </w:t>
      </w:r>
      <w:r w:rsidR="00B90537">
        <w:rPr>
          <w:rFonts w:ascii="Arial" w:hAnsi="Arial" w:cs="Arial"/>
          <w:color w:val="000000"/>
          <w:sz w:val="22"/>
          <w:szCs w:val="22"/>
        </w:rPr>
        <w:t>BME</w:t>
      </w:r>
      <w:r w:rsidRPr="006D2273">
        <w:rPr>
          <w:rFonts w:ascii="Arial" w:hAnsi="Arial" w:cs="Arial"/>
          <w:color w:val="000000"/>
          <w:sz w:val="22"/>
          <w:szCs w:val="22"/>
        </w:rPr>
        <w:t xml:space="preserve"> w</w:t>
      </w:r>
      <w:r w:rsidR="00B41670">
        <w:rPr>
          <w:rFonts w:ascii="Arial" w:hAnsi="Arial" w:cs="Arial"/>
          <w:color w:val="000000"/>
          <w:sz w:val="22"/>
          <w:szCs w:val="22"/>
        </w:rPr>
        <w:t>orkforce in the following areas</w:t>
      </w:r>
      <w:r w:rsidR="00CB6286">
        <w:rPr>
          <w:rFonts w:ascii="Arial" w:hAnsi="Arial" w:cs="Arial"/>
          <w:color w:val="000000"/>
          <w:sz w:val="22"/>
          <w:szCs w:val="22"/>
        </w:rPr>
        <w:t>.</w:t>
      </w:r>
      <w:r w:rsidR="00BC15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BB67CA" w14:textId="2D17B690" w:rsidR="00801267" w:rsidRPr="006D09C1" w:rsidRDefault="00BC1518" w:rsidP="00BC1518">
      <w:pPr>
        <w:pStyle w:val="xxmsonormal"/>
        <w:shd w:val="clear" w:color="auto" w:fill="FFFFFF"/>
        <w:rPr>
          <w:rFonts w:ascii="Arial" w:hAnsi="Arial" w:cs="Arial"/>
          <w:color w:val="000000"/>
        </w:rPr>
      </w:pPr>
      <w:r w:rsidRPr="006D09C1">
        <w:rPr>
          <w:rFonts w:ascii="Arial" w:hAnsi="Arial" w:cs="Arial"/>
          <w:color w:val="000000"/>
        </w:rPr>
        <w:t> </w:t>
      </w:r>
    </w:p>
    <w:p w14:paraId="2F28EF82" w14:textId="63BFAC97" w:rsidR="00BC1518" w:rsidRPr="00A13F23" w:rsidRDefault="00BC1518" w:rsidP="00BC1518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764183">
        <w:rPr>
          <w:rFonts w:ascii="Arial" w:hAnsi="Arial" w:cs="Arial"/>
          <w:b/>
          <w:color w:val="000000"/>
          <w:sz w:val="22"/>
          <w:szCs w:val="22"/>
        </w:rPr>
        <w:t>EPUT WRES PERFORMANCE</w:t>
      </w:r>
    </w:p>
    <w:p w14:paraId="502E8670" w14:textId="79DA8913" w:rsidR="00BC1518" w:rsidRDefault="00BC1518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3E852C7" w14:textId="014CBFB9" w:rsidR="00BC1518" w:rsidRDefault="00B41670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B41670">
        <w:rPr>
          <w:rFonts w:ascii="Arial" w:hAnsi="Arial" w:cs="Arial"/>
          <w:color w:val="000000"/>
          <w:sz w:val="22"/>
          <w:szCs w:val="22"/>
        </w:rPr>
        <w:t xml:space="preserve">A summary of the </w:t>
      </w:r>
      <w:r>
        <w:rPr>
          <w:rFonts w:ascii="Arial" w:hAnsi="Arial" w:cs="Arial"/>
          <w:color w:val="000000"/>
          <w:sz w:val="22"/>
          <w:szCs w:val="22"/>
        </w:rPr>
        <w:t>EPUT’s position for 21/22</w:t>
      </w:r>
      <w:r w:rsidRPr="00B41670">
        <w:rPr>
          <w:rFonts w:ascii="Arial" w:hAnsi="Arial" w:cs="Arial"/>
          <w:color w:val="000000"/>
          <w:sz w:val="22"/>
          <w:szCs w:val="22"/>
        </w:rPr>
        <w:t xml:space="preserve">, with trend indicators and benchmarked performance </w:t>
      </w:r>
      <w:proofErr w:type="gramStart"/>
      <w:r w:rsidRPr="00B41670">
        <w:rPr>
          <w:rFonts w:ascii="Arial" w:hAnsi="Arial" w:cs="Arial"/>
          <w:color w:val="000000"/>
          <w:sz w:val="22"/>
          <w:szCs w:val="22"/>
        </w:rPr>
        <w:t>is presented</w:t>
      </w:r>
      <w:proofErr w:type="gramEnd"/>
      <w:r w:rsidRPr="00B41670">
        <w:rPr>
          <w:rFonts w:ascii="Arial" w:hAnsi="Arial" w:cs="Arial"/>
          <w:color w:val="000000"/>
          <w:sz w:val="22"/>
          <w:szCs w:val="22"/>
        </w:rPr>
        <w:t xml:space="preserve"> in the table in Appendix </w:t>
      </w:r>
      <w:r w:rsidR="00D02353">
        <w:rPr>
          <w:rFonts w:ascii="Arial" w:hAnsi="Arial" w:cs="Arial"/>
          <w:color w:val="000000"/>
          <w:sz w:val="22"/>
          <w:szCs w:val="22"/>
        </w:rPr>
        <w:t>A</w:t>
      </w:r>
      <w:r w:rsidR="00234584">
        <w:rPr>
          <w:rFonts w:ascii="Arial" w:hAnsi="Arial" w:cs="Arial"/>
          <w:color w:val="000000"/>
          <w:sz w:val="22"/>
          <w:szCs w:val="22"/>
        </w:rPr>
        <w:t>. This data is taken from both our Electronic Staff Record (April 2021 – March 2022) and our Staff Survey (2021) and this data has been shared with NHS England’s WRES Team via a Data Collection Framework on August 31</w:t>
      </w:r>
      <w:r w:rsidR="00234584" w:rsidRPr="00234584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 w:rsidR="00234584">
        <w:rPr>
          <w:rFonts w:ascii="Arial" w:hAnsi="Arial" w:cs="Arial"/>
          <w:color w:val="000000"/>
          <w:sz w:val="22"/>
          <w:szCs w:val="22"/>
        </w:rPr>
        <w:t xml:space="preserve"> 2022</w:t>
      </w:r>
      <w:r w:rsidRPr="00B41670">
        <w:rPr>
          <w:rFonts w:ascii="Arial" w:hAnsi="Arial" w:cs="Arial"/>
          <w:color w:val="000000"/>
          <w:sz w:val="22"/>
          <w:szCs w:val="22"/>
        </w:rPr>
        <w:t>.</w:t>
      </w:r>
      <w:r w:rsidR="00234584">
        <w:rPr>
          <w:rFonts w:ascii="Arial" w:hAnsi="Arial" w:cs="Arial"/>
          <w:color w:val="000000"/>
          <w:sz w:val="22"/>
          <w:szCs w:val="22"/>
        </w:rPr>
        <w:t xml:space="preserve"> Progress against these indicators </w:t>
      </w:r>
      <w:proofErr w:type="gramStart"/>
      <w:r w:rsidR="00234584">
        <w:rPr>
          <w:rFonts w:ascii="Arial" w:hAnsi="Arial" w:cs="Arial"/>
          <w:color w:val="000000"/>
          <w:sz w:val="22"/>
          <w:szCs w:val="22"/>
        </w:rPr>
        <w:t>has been measured</w:t>
      </w:r>
      <w:proofErr w:type="gramEnd"/>
      <w:r w:rsidR="00234584">
        <w:rPr>
          <w:rFonts w:ascii="Arial" w:hAnsi="Arial" w:cs="Arial"/>
          <w:color w:val="000000"/>
          <w:sz w:val="22"/>
          <w:szCs w:val="22"/>
        </w:rPr>
        <w:t xml:space="preserve"> against the previous WRES 2021 report and the 2021 national averages.</w:t>
      </w:r>
      <w:r w:rsidRPr="00B41670">
        <w:rPr>
          <w:rFonts w:ascii="Arial" w:hAnsi="Arial" w:cs="Arial"/>
          <w:color w:val="000000"/>
          <w:sz w:val="22"/>
          <w:szCs w:val="22"/>
        </w:rPr>
        <w:t xml:space="preserve"> The detail of eac</w:t>
      </w:r>
      <w:r w:rsidR="005C6481">
        <w:rPr>
          <w:rFonts w:ascii="Arial" w:hAnsi="Arial" w:cs="Arial"/>
          <w:color w:val="000000"/>
          <w:sz w:val="22"/>
          <w:szCs w:val="22"/>
        </w:rPr>
        <w:t xml:space="preserve">h indicator </w:t>
      </w:r>
      <w:proofErr w:type="gramStart"/>
      <w:r w:rsidR="005C6481">
        <w:rPr>
          <w:rFonts w:ascii="Arial" w:hAnsi="Arial" w:cs="Arial"/>
          <w:color w:val="000000"/>
          <w:sz w:val="22"/>
          <w:szCs w:val="22"/>
        </w:rPr>
        <w:t>is presented</w:t>
      </w:r>
      <w:proofErr w:type="gramEnd"/>
      <w:r w:rsidR="005C6481">
        <w:rPr>
          <w:rFonts w:ascii="Arial" w:hAnsi="Arial" w:cs="Arial"/>
          <w:color w:val="000000"/>
          <w:sz w:val="22"/>
          <w:szCs w:val="22"/>
        </w:rPr>
        <w:t xml:space="preserve"> below:</w:t>
      </w:r>
    </w:p>
    <w:p w14:paraId="1ED6AC52" w14:textId="30E15CC9" w:rsidR="00BC1518" w:rsidRPr="003C78FD" w:rsidRDefault="00BC1518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C9D9AFC" w14:textId="02C2667C" w:rsidR="00BC1518" w:rsidRPr="00BC4185" w:rsidRDefault="00B41670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Indicator 1: </w:t>
      </w:r>
      <w:r w:rsidR="009C3242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O</w:t>
      </w:r>
      <w:r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verall </w:t>
      </w:r>
      <w:r w:rsidR="00BC4185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percentage of</w:t>
      </w:r>
      <w:r w:rsidR="000E5996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B90537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BME</w:t>
      </w:r>
      <w:r w:rsidR="009C3242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staff in </w:t>
      </w:r>
      <w:r w:rsidR="000E5996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Bands 1-9 and VSM</w:t>
      </w:r>
      <w:r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354F7D2E" w14:textId="77777777" w:rsidR="009C3242" w:rsidRDefault="009C3242" w:rsidP="000D11E1">
      <w:pPr>
        <w:pStyle w:val="xxmsonormal"/>
        <w:shd w:val="clear" w:color="auto" w:fill="FFFFFF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D51362" w14:textId="73E9F315" w:rsidR="009C3242" w:rsidRDefault="00B41670" w:rsidP="003D02C0">
      <w:pPr>
        <w:pStyle w:val="xxmsonormal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41670">
        <w:rPr>
          <w:rFonts w:ascii="Arial" w:hAnsi="Arial" w:cs="Arial"/>
          <w:color w:val="000000"/>
          <w:sz w:val="22"/>
          <w:szCs w:val="22"/>
        </w:rPr>
        <w:t xml:space="preserve">Performance against this indicator has </w:t>
      </w:r>
      <w:r>
        <w:rPr>
          <w:rFonts w:ascii="Arial" w:hAnsi="Arial" w:cs="Arial"/>
          <w:color w:val="000000"/>
          <w:sz w:val="22"/>
          <w:szCs w:val="22"/>
        </w:rPr>
        <w:t xml:space="preserve">slightly </w:t>
      </w:r>
      <w:r w:rsidRPr="00B41670">
        <w:rPr>
          <w:rFonts w:ascii="Arial" w:hAnsi="Arial" w:cs="Arial"/>
          <w:color w:val="000000"/>
          <w:sz w:val="22"/>
          <w:szCs w:val="22"/>
        </w:rPr>
        <w:t>improved</w:t>
      </w:r>
      <w:r w:rsidR="005C6481">
        <w:rPr>
          <w:rFonts w:ascii="Arial" w:hAnsi="Arial" w:cs="Arial"/>
          <w:color w:val="000000"/>
          <w:sz w:val="22"/>
          <w:szCs w:val="22"/>
        </w:rPr>
        <w:t>.</w:t>
      </w:r>
      <w:r w:rsidR="003D02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02C0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90537" w:rsidRPr="003D02C0">
        <w:rPr>
          <w:rFonts w:ascii="Arial" w:hAnsi="Arial" w:cs="Arial"/>
          <w:b/>
          <w:color w:val="000000"/>
          <w:sz w:val="22"/>
          <w:szCs w:val="22"/>
        </w:rPr>
        <w:t>BME</w:t>
      </w:r>
      <w:r w:rsidRPr="003D02C0">
        <w:rPr>
          <w:rFonts w:ascii="Arial" w:hAnsi="Arial" w:cs="Arial"/>
          <w:b/>
          <w:color w:val="000000"/>
          <w:sz w:val="22"/>
          <w:szCs w:val="22"/>
        </w:rPr>
        <w:t xml:space="preserve"> non-clinical workforce</w:t>
      </w:r>
      <w:r w:rsidRPr="003D02C0">
        <w:rPr>
          <w:rFonts w:ascii="Arial" w:hAnsi="Arial" w:cs="Arial"/>
          <w:color w:val="000000"/>
          <w:sz w:val="22"/>
          <w:szCs w:val="22"/>
        </w:rPr>
        <w:t xml:space="preserve"> </w:t>
      </w:r>
      <w:r w:rsidR="00AD1829" w:rsidRPr="003D02C0">
        <w:rPr>
          <w:rFonts w:ascii="Arial" w:hAnsi="Arial" w:cs="Arial"/>
          <w:color w:val="000000"/>
          <w:sz w:val="22"/>
          <w:szCs w:val="22"/>
        </w:rPr>
        <w:t>in</w:t>
      </w:r>
      <w:r w:rsidRPr="003D02C0">
        <w:rPr>
          <w:rFonts w:ascii="Arial" w:hAnsi="Arial" w:cs="Arial"/>
          <w:color w:val="000000"/>
          <w:sz w:val="22"/>
          <w:szCs w:val="22"/>
        </w:rPr>
        <w:t xml:space="preserve"> Band</w:t>
      </w:r>
      <w:r w:rsidR="00AD1829" w:rsidRPr="003D02C0">
        <w:rPr>
          <w:rFonts w:ascii="Arial" w:hAnsi="Arial" w:cs="Arial"/>
          <w:color w:val="000000"/>
          <w:sz w:val="22"/>
          <w:szCs w:val="22"/>
        </w:rPr>
        <w:t>s 4, 5 and 6</w:t>
      </w:r>
      <w:r w:rsidRPr="003D02C0">
        <w:rPr>
          <w:rFonts w:ascii="Arial" w:hAnsi="Arial" w:cs="Arial"/>
          <w:color w:val="000000"/>
          <w:sz w:val="22"/>
          <w:szCs w:val="22"/>
        </w:rPr>
        <w:t xml:space="preserve"> </w:t>
      </w:r>
      <w:r w:rsidR="00214005" w:rsidRPr="003D02C0">
        <w:rPr>
          <w:rFonts w:ascii="Arial" w:hAnsi="Arial" w:cs="Arial"/>
          <w:b/>
          <w:color w:val="000000"/>
          <w:sz w:val="22"/>
          <w:szCs w:val="22"/>
        </w:rPr>
        <w:t>continues to grow on a positive, but slow trajectory</w:t>
      </w:r>
      <w:r w:rsidR="00214005" w:rsidRPr="003D02C0">
        <w:rPr>
          <w:rFonts w:ascii="Arial" w:hAnsi="Arial" w:cs="Arial"/>
          <w:color w:val="000000"/>
          <w:sz w:val="22"/>
          <w:szCs w:val="22"/>
        </w:rPr>
        <w:t xml:space="preserve"> </w:t>
      </w:r>
      <w:r w:rsidR="00AD1829" w:rsidRPr="003D02C0">
        <w:rPr>
          <w:rFonts w:ascii="Arial" w:hAnsi="Arial" w:cs="Arial"/>
          <w:color w:val="000000"/>
          <w:sz w:val="22"/>
          <w:szCs w:val="22"/>
        </w:rPr>
        <w:t xml:space="preserve">and now stands at </w:t>
      </w:r>
      <w:r w:rsidR="00AD1829" w:rsidRPr="003D02C0">
        <w:rPr>
          <w:rFonts w:ascii="Arial" w:hAnsi="Arial" w:cs="Arial"/>
          <w:b/>
          <w:color w:val="000000"/>
          <w:sz w:val="22"/>
          <w:szCs w:val="22"/>
        </w:rPr>
        <w:t>1.15</w:t>
      </w:r>
      <w:r w:rsidRPr="003D02C0">
        <w:rPr>
          <w:rFonts w:ascii="Arial" w:hAnsi="Arial" w:cs="Arial"/>
          <w:b/>
          <w:color w:val="000000"/>
          <w:sz w:val="22"/>
          <w:szCs w:val="22"/>
        </w:rPr>
        <w:t>%</w:t>
      </w:r>
      <w:r w:rsidR="00214005" w:rsidRPr="003D02C0">
        <w:rPr>
          <w:rFonts w:ascii="Arial" w:hAnsi="Arial" w:cs="Arial"/>
          <w:b/>
          <w:color w:val="000000"/>
          <w:sz w:val="22"/>
          <w:szCs w:val="22"/>
        </w:rPr>
        <w:t>.</w:t>
      </w:r>
      <w:r w:rsidRPr="003D02C0">
        <w:rPr>
          <w:rFonts w:ascii="Arial" w:hAnsi="Arial" w:cs="Arial"/>
          <w:color w:val="000000"/>
          <w:sz w:val="22"/>
          <w:szCs w:val="22"/>
        </w:rPr>
        <w:t xml:space="preserve"> </w:t>
      </w:r>
      <w:r w:rsidR="00214005" w:rsidRPr="003D02C0">
        <w:rPr>
          <w:rFonts w:ascii="Arial" w:hAnsi="Arial" w:cs="Arial"/>
          <w:color w:val="000000"/>
          <w:sz w:val="22"/>
          <w:szCs w:val="22"/>
        </w:rPr>
        <w:t>W</w:t>
      </w:r>
      <w:r w:rsidR="00AD1829" w:rsidRPr="003D02C0">
        <w:rPr>
          <w:rFonts w:ascii="Arial" w:hAnsi="Arial" w:cs="Arial"/>
          <w:color w:val="000000"/>
          <w:sz w:val="22"/>
          <w:szCs w:val="22"/>
        </w:rPr>
        <w:t>hilst this is a marginal increase since 2021, it offers a</w:t>
      </w:r>
      <w:r w:rsidRPr="003D02C0">
        <w:rPr>
          <w:rFonts w:ascii="Arial" w:hAnsi="Arial" w:cs="Arial"/>
          <w:color w:val="000000"/>
          <w:sz w:val="22"/>
          <w:szCs w:val="22"/>
        </w:rPr>
        <w:t xml:space="preserve"> positive signal for the development pipeline into more senior roles</w:t>
      </w:r>
      <w:r w:rsidR="00AD1829" w:rsidRPr="003D02C0">
        <w:rPr>
          <w:rFonts w:ascii="Arial" w:hAnsi="Arial" w:cs="Arial"/>
          <w:color w:val="000000"/>
          <w:sz w:val="22"/>
          <w:szCs w:val="22"/>
        </w:rPr>
        <w:t>.</w:t>
      </w:r>
      <w:r w:rsidR="003D02C0">
        <w:rPr>
          <w:rFonts w:ascii="Arial" w:hAnsi="Arial" w:cs="Arial"/>
          <w:color w:val="000000"/>
          <w:sz w:val="22"/>
          <w:szCs w:val="22"/>
        </w:rPr>
        <w:t xml:space="preserve"> </w:t>
      </w:r>
      <w:r w:rsidR="009C3242" w:rsidRPr="003D02C0">
        <w:rPr>
          <w:rFonts w:ascii="Arial" w:hAnsi="Arial" w:cs="Arial"/>
          <w:sz w:val="22"/>
          <w:szCs w:val="22"/>
        </w:rPr>
        <w:t xml:space="preserve">The </w:t>
      </w:r>
      <w:r w:rsidR="00214005" w:rsidRPr="003D02C0">
        <w:rPr>
          <w:rFonts w:ascii="Arial" w:hAnsi="Arial" w:cs="Arial"/>
          <w:sz w:val="22"/>
          <w:szCs w:val="22"/>
        </w:rPr>
        <w:t xml:space="preserve">number of </w:t>
      </w:r>
      <w:r w:rsidR="00B90537" w:rsidRPr="003D02C0">
        <w:rPr>
          <w:rFonts w:ascii="Arial" w:hAnsi="Arial" w:cs="Arial"/>
          <w:b/>
          <w:sz w:val="22"/>
          <w:szCs w:val="22"/>
        </w:rPr>
        <w:t>BME</w:t>
      </w:r>
      <w:r w:rsidR="00214005" w:rsidRPr="003D02C0">
        <w:rPr>
          <w:rFonts w:ascii="Arial" w:hAnsi="Arial" w:cs="Arial"/>
          <w:sz w:val="22"/>
          <w:szCs w:val="22"/>
        </w:rPr>
        <w:t xml:space="preserve"> </w:t>
      </w:r>
      <w:r w:rsidR="00214005" w:rsidRPr="003D02C0">
        <w:rPr>
          <w:rFonts w:ascii="Arial" w:hAnsi="Arial" w:cs="Arial"/>
          <w:b/>
          <w:sz w:val="22"/>
          <w:szCs w:val="22"/>
        </w:rPr>
        <w:t>Clinical Workforce</w:t>
      </w:r>
      <w:r w:rsidR="00214005" w:rsidRPr="003D02C0">
        <w:rPr>
          <w:rFonts w:ascii="Arial" w:hAnsi="Arial" w:cs="Arial"/>
          <w:sz w:val="22"/>
          <w:szCs w:val="22"/>
        </w:rPr>
        <w:t xml:space="preserve"> (of which is non-medical) has seen positive growth in Bands 7, 8a and 8d which an increase of </w:t>
      </w:r>
      <w:r w:rsidR="00214005" w:rsidRPr="003D02C0">
        <w:rPr>
          <w:rFonts w:ascii="Arial" w:hAnsi="Arial" w:cs="Arial"/>
          <w:b/>
          <w:sz w:val="22"/>
          <w:szCs w:val="22"/>
        </w:rPr>
        <w:t xml:space="preserve">1.5% </w:t>
      </w:r>
      <w:r w:rsidR="00214005" w:rsidRPr="003D02C0">
        <w:rPr>
          <w:rFonts w:ascii="Arial" w:hAnsi="Arial" w:cs="Arial"/>
          <w:sz w:val="22"/>
          <w:szCs w:val="22"/>
        </w:rPr>
        <w:t>since 2021.</w:t>
      </w:r>
      <w:r w:rsidR="002226AC">
        <w:rPr>
          <w:rFonts w:ascii="Arial" w:hAnsi="Arial" w:cs="Arial"/>
          <w:sz w:val="22"/>
          <w:szCs w:val="22"/>
        </w:rPr>
        <w:t xml:space="preserve">Whilst clinical staff disparity ratios are available for the previous year’s report on </w:t>
      </w:r>
      <w:hyperlink r:id="rId12" w:history="1">
        <w:r w:rsidR="002226AC" w:rsidRPr="002226AC">
          <w:rPr>
            <w:rStyle w:val="Hyperlink"/>
            <w:rFonts w:ascii="Arial" w:hAnsi="Arial" w:cs="Arial"/>
            <w:sz w:val="22"/>
            <w:szCs w:val="22"/>
          </w:rPr>
          <w:t>Model Health System</w:t>
        </w:r>
      </w:hyperlink>
      <w:r w:rsidR="002226AC">
        <w:rPr>
          <w:rFonts w:ascii="Arial" w:hAnsi="Arial" w:cs="Arial"/>
          <w:sz w:val="22"/>
          <w:szCs w:val="22"/>
        </w:rPr>
        <w:t>, these are expected for release for 2022 in December (End Q3).</w:t>
      </w:r>
    </w:p>
    <w:p w14:paraId="68823025" w14:textId="77777777" w:rsidR="003D02C0" w:rsidRPr="003D02C0" w:rsidRDefault="003D02C0" w:rsidP="003D02C0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161E77C" w14:textId="5DEDB092" w:rsidR="005703DE" w:rsidRDefault="00214005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The </w:t>
      </w:r>
      <w:r w:rsidR="00B90537">
        <w:rPr>
          <w:rFonts w:ascii="Arial" w:hAnsi="Arial" w:cs="Arial"/>
          <w:b/>
          <w:color w:val="000000"/>
          <w:sz w:val="22"/>
          <w:szCs w:val="22"/>
        </w:rPr>
        <w:t>BME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14005">
        <w:rPr>
          <w:rFonts w:ascii="Arial" w:hAnsi="Arial" w:cs="Arial"/>
          <w:b/>
          <w:color w:val="000000"/>
          <w:sz w:val="22"/>
          <w:szCs w:val="22"/>
        </w:rPr>
        <w:t>Clinical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(medical and dental)</w:t>
      </w:r>
      <w:r w:rsidR="007843FE">
        <w:rPr>
          <w:rFonts w:ascii="Arial" w:hAnsi="Arial" w:cs="Arial"/>
          <w:b/>
          <w:color w:val="000000"/>
          <w:sz w:val="22"/>
          <w:szCs w:val="22"/>
        </w:rPr>
        <w:t xml:space="preserve"> Workforce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C3242" w:rsidRPr="009C3242">
        <w:rPr>
          <w:rFonts w:ascii="Arial" w:hAnsi="Arial" w:cs="Arial"/>
          <w:color w:val="000000"/>
          <w:sz w:val="22"/>
          <w:szCs w:val="22"/>
        </w:rPr>
        <w:t xml:space="preserve">shows a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51434D">
        <w:rPr>
          <w:rFonts w:ascii="Arial" w:hAnsi="Arial" w:cs="Arial"/>
          <w:color w:val="000000"/>
          <w:sz w:val="22"/>
          <w:szCs w:val="22"/>
        </w:rPr>
        <w:t>teady</w:t>
      </w:r>
      <w:r w:rsidR="009C3242" w:rsidRPr="009C3242">
        <w:rPr>
          <w:rFonts w:ascii="Arial" w:hAnsi="Arial" w:cs="Arial"/>
          <w:color w:val="000000"/>
          <w:sz w:val="22"/>
          <w:szCs w:val="22"/>
        </w:rPr>
        <w:t xml:space="preserve"> in year growth</w:t>
      </w:r>
      <w:r w:rsidR="0051434D">
        <w:rPr>
          <w:rFonts w:ascii="Arial" w:hAnsi="Arial" w:cs="Arial"/>
          <w:color w:val="000000"/>
          <w:sz w:val="22"/>
          <w:szCs w:val="22"/>
        </w:rPr>
        <w:t xml:space="preserve"> with an increase of </w:t>
      </w:r>
      <w:r w:rsidR="0051434D" w:rsidRPr="0051434D">
        <w:rPr>
          <w:rFonts w:ascii="Arial" w:hAnsi="Arial" w:cs="Arial"/>
          <w:b/>
          <w:color w:val="000000"/>
          <w:sz w:val="22"/>
          <w:szCs w:val="22"/>
        </w:rPr>
        <w:t>2.24%</w:t>
      </w:r>
      <w:r w:rsidR="009C3242" w:rsidRPr="009C3242">
        <w:rPr>
          <w:rFonts w:ascii="Arial" w:hAnsi="Arial" w:cs="Arial"/>
          <w:color w:val="000000"/>
          <w:sz w:val="22"/>
          <w:szCs w:val="22"/>
        </w:rPr>
        <w:t xml:space="preserve"> and 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C3242" w:rsidRPr="00214005">
        <w:rPr>
          <w:rFonts w:ascii="Arial" w:hAnsi="Arial" w:cs="Arial"/>
          <w:color w:val="000000"/>
          <w:sz w:val="22"/>
          <w:szCs w:val="22"/>
        </w:rPr>
        <w:t>continue to be a diverse and representative group.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There will be a more specific focus on Medical and Dental Roles in the MWRES (Medical WRES)</w:t>
      </w:r>
    </w:p>
    <w:p w14:paraId="3F6A82C4" w14:textId="38376B47" w:rsidR="003D02C0" w:rsidRDefault="003D02C0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F7E7A42" w14:textId="1D8CD8EB" w:rsidR="005703DE" w:rsidRPr="00214005" w:rsidRDefault="005703DE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703DE">
        <w:rPr>
          <w:rFonts w:ascii="Arial" w:hAnsi="Arial" w:cs="Arial"/>
          <w:b/>
          <w:color w:val="FF0000"/>
          <w:sz w:val="22"/>
          <w:szCs w:val="22"/>
        </w:rPr>
        <w:t>It is important to note:</w:t>
      </w:r>
      <w:r w:rsidRPr="005703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5703DE">
        <w:rPr>
          <w:rFonts w:ascii="Arial" w:hAnsi="Arial" w:cs="Arial"/>
          <w:color w:val="000000"/>
          <w:sz w:val="22"/>
          <w:szCs w:val="22"/>
        </w:rPr>
        <w:t xml:space="preserve">NHS England </w:t>
      </w:r>
      <w:r>
        <w:rPr>
          <w:rFonts w:ascii="Arial" w:hAnsi="Arial" w:cs="Arial"/>
          <w:color w:val="000000"/>
          <w:sz w:val="22"/>
          <w:szCs w:val="22"/>
        </w:rPr>
        <w:t xml:space="preserve">has </w:t>
      </w:r>
      <w:r w:rsidRPr="005703DE">
        <w:rPr>
          <w:rFonts w:ascii="Arial" w:hAnsi="Arial" w:cs="Arial"/>
          <w:color w:val="000000"/>
          <w:sz w:val="22"/>
          <w:szCs w:val="22"/>
        </w:rPr>
        <w:t>develop</w:t>
      </w:r>
      <w:r>
        <w:rPr>
          <w:rFonts w:ascii="Arial" w:hAnsi="Arial" w:cs="Arial"/>
          <w:color w:val="000000"/>
          <w:sz w:val="22"/>
          <w:szCs w:val="22"/>
        </w:rPr>
        <w:t>ed</w:t>
      </w:r>
      <w:r w:rsidRPr="005703DE">
        <w:rPr>
          <w:rFonts w:ascii="Arial" w:hAnsi="Arial" w:cs="Arial"/>
          <w:color w:val="000000"/>
          <w:sz w:val="22"/>
          <w:szCs w:val="22"/>
        </w:rPr>
        <w:t xml:space="preserve"> a separate WRES for Bank </w:t>
      </w:r>
      <w:proofErr w:type="gramStart"/>
      <w:r w:rsidRPr="005703DE">
        <w:rPr>
          <w:rFonts w:ascii="Arial" w:hAnsi="Arial" w:cs="Arial"/>
          <w:color w:val="000000"/>
          <w:sz w:val="22"/>
          <w:szCs w:val="22"/>
        </w:rPr>
        <w:t xml:space="preserve">Staff </w:t>
      </w:r>
      <w:r w:rsidR="0099024E">
        <w:rPr>
          <w:rFonts w:ascii="Arial" w:hAnsi="Arial" w:cs="Arial"/>
          <w:color w:val="000000"/>
          <w:sz w:val="22"/>
          <w:szCs w:val="22"/>
        </w:rPr>
        <w:t>which</w:t>
      </w:r>
      <w:proofErr w:type="gramEnd"/>
      <w:r w:rsidR="0099024E">
        <w:rPr>
          <w:rFonts w:ascii="Arial" w:hAnsi="Arial" w:cs="Arial"/>
          <w:color w:val="000000"/>
          <w:sz w:val="22"/>
          <w:szCs w:val="22"/>
        </w:rPr>
        <w:t xml:space="preserve"> will be known as </w:t>
      </w:r>
      <w:r w:rsidRPr="005703DE">
        <w:rPr>
          <w:rFonts w:ascii="Arial" w:hAnsi="Arial" w:cs="Arial"/>
          <w:color w:val="000000"/>
          <w:sz w:val="22"/>
          <w:szCs w:val="22"/>
        </w:rPr>
        <w:t>(</w:t>
      </w:r>
      <w:r w:rsidRPr="0099024E">
        <w:rPr>
          <w:rFonts w:ascii="Arial" w:hAnsi="Arial" w:cs="Arial"/>
          <w:b/>
          <w:color w:val="000000"/>
          <w:sz w:val="22"/>
          <w:szCs w:val="22"/>
        </w:rPr>
        <w:t>BWRES</w:t>
      </w:r>
      <w:r w:rsidRPr="005703DE">
        <w:rPr>
          <w:rFonts w:ascii="Arial" w:hAnsi="Arial" w:cs="Arial"/>
          <w:color w:val="000000"/>
          <w:sz w:val="22"/>
          <w:szCs w:val="22"/>
        </w:rPr>
        <w:t xml:space="preserve">), </w:t>
      </w:r>
      <w:r w:rsidR="0099024E">
        <w:rPr>
          <w:rFonts w:ascii="Arial" w:hAnsi="Arial" w:cs="Arial"/>
          <w:color w:val="000000"/>
          <w:sz w:val="22"/>
          <w:szCs w:val="22"/>
        </w:rPr>
        <w:t xml:space="preserve">therefore </w:t>
      </w:r>
      <w:r w:rsidRPr="0099024E">
        <w:rPr>
          <w:rFonts w:ascii="Arial" w:hAnsi="Arial" w:cs="Arial"/>
          <w:b/>
          <w:color w:val="000000"/>
          <w:sz w:val="22"/>
          <w:szCs w:val="22"/>
        </w:rPr>
        <w:t>figures for 2022 no longer include Bank Staff like they did in 2021</w:t>
      </w:r>
      <w:r w:rsidRPr="005703DE">
        <w:rPr>
          <w:rFonts w:ascii="Arial" w:hAnsi="Arial" w:cs="Arial"/>
          <w:color w:val="000000"/>
          <w:sz w:val="22"/>
          <w:szCs w:val="22"/>
        </w:rPr>
        <w:t xml:space="preserve">. This change has had a significant impact on </w:t>
      </w:r>
      <w:r w:rsidR="008F6A17">
        <w:rPr>
          <w:rFonts w:ascii="Arial" w:hAnsi="Arial" w:cs="Arial"/>
          <w:color w:val="000000"/>
          <w:sz w:val="22"/>
          <w:szCs w:val="22"/>
        </w:rPr>
        <w:t>Indicator</w:t>
      </w:r>
      <w:r w:rsidRPr="005703DE">
        <w:rPr>
          <w:rFonts w:ascii="Arial" w:hAnsi="Arial" w:cs="Arial"/>
          <w:color w:val="000000"/>
          <w:sz w:val="22"/>
          <w:szCs w:val="22"/>
        </w:rPr>
        <w:t>s 1-4 and 9 due to staff from Black, Asian and Minority Ethnicity (</w:t>
      </w:r>
      <w:r w:rsidR="00B90537">
        <w:rPr>
          <w:rFonts w:ascii="Arial" w:hAnsi="Arial" w:cs="Arial"/>
          <w:color w:val="000000"/>
          <w:sz w:val="22"/>
          <w:szCs w:val="22"/>
        </w:rPr>
        <w:t>BME</w:t>
      </w:r>
      <w:r w:rsidRPr="005703DE">
        <w:rPr>
          <w:rFonts w:ascii="Arial" w:hAnsi="Arial" w:cs="Arial"/>
          <w:color w:val="000000"/>
          <w:sz w:val="22"/>
          <w:szCs w:val="22"/>
        </w:rPr>
        <w:t xml:space="preserve">) groups working in bank roles not </w:t>
      </w:r>
      <w:proofErr w:type="gramStart"/>
      <w:r w:rsidRPr="005703DE">
        <w:rPr>
          <w:rFonts w:ascii="Arial" w:hAnsi="Arial" w:cs="Arial"/>
          <w:color w:val="000000"/>
          <w:sz w:val="22"/>
          <w:szCs w:val="22"/>
        </w:rPr>
        <w:t>being accounted for</w:t>
      </w:r>
      <w:proofErr w:type="gramEnd"/>
      <w:r w:rsidRPr="005703DE">
        <w:rPr>
          <w:rFonts w:ascii="Arial" w:hAnsi="Arial" w:cs="Arial"/>
          <w:color w:val="000000"/>
          <w:sz w:val="22"/>
          <w:szCs w:val="22"/>
        </w:rPr>
        <w:t xml:space="preserve"> in this report.  EPUT’s overall bank workforce figures have also decreased in these bands due to a reduced number of Mass Vaccination Programme bank staff in these bands compared to last year.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F40C88" w14:textId="56E9B38F" w:rsidR="00E23890" w:rsidRDefault="00E23890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33857E1" w14:textId="44688C20" w:rsidR="00BC1518" w:rsidRPr="00BC4185" w:rsidRDefault="00BD2E78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4185">
        <w:rPr>
          <w:rFonts w:ascii="Arial" w:hAnsi="Arial" w:cs="Arial"/>
          <w:b/>
          <w:sz w:val="22"/>
          <w:szCs w:val="22"/>
          <w:u w:val="single"/>
        </w:rPr>
        <w:t xml:space="preserve">Indicator 2: Relative likelihood of </w:t>
      </w:r>
      <w:r w:rsidR="00FE10C2" w:rsidRPr="00BC4185">
        <w:rPr>
          <w:rFonts w:ascii="Arial" w:hAnsi="Arial" w:cs="Arial"/>
          <w:b/>
          <w:sz w:val="22"/>
          <w:szCs w:val="22"/>
          <w:u w:val="single"/>
        </w:rPr>
        <w:t>White</w:t>
      </w:r>
      <w:r w:rsidRPr="00BC4185">
        <w:rPr>
          <w:rFonts w:ascii="Arial" w:hAnsi="Arial" w:cs="Arial"/>
          <w:b/>
          <w:sz w:val="22"/>
          <w:szCs w:val="22"/>
          <w:u w:val="single"/>
        </w:rPr>
        <w:t xml:space="preserve"> s</w:t>
      </w:r>
      <w:r w:rsidR="00FE10C2" w:rsidRPr="00BC4185">
        <w:rPr>
          <w:rFonts w:ascii="Arial" w:hAnsi="Arial" w:cs="Arial"/>
          <w:b/>
          <w:sz w:val="22"/>
          <w:szCs w:val="22"/>
          <w:u w:val="single"/>
        </w:rPr>
        <w:t xml:space="preserve">taff </w:t>
      </w:r>
      <w:proofErr w:type="gramStart"/>
      <w:r w:rsidR="00FE10C2" w:rsidRPr="00BC4185">
        <w:rPr>
          <w:rFonts w:ascii="Arial" w:hAnsi="Arial" w:cs="Arial"/>
          <w:b/>
          <w:sz w:val="22"/>
          <w:szCs w:val="22"/>
          <w:u w:val="single"/>
        </w:rPr>
        <w:t>being appointed</w:t>
      </w:r>
      <w:proofErr w:type="gramEnd"/>
      <w:r w:rsidR="00FE10C2" w:rsidRPr="00BC4185">
        <w:rPr>
          <w:rFonts w:ascii="Arial" w:hAnsi="Arial" w:cs="Arial"/>
          <w:b/>
          <w:sz w:val="22"/>
          <w:szCs w:val="22"/>
          <w:u w:val="single"/>
        </w:rPr>
        <w:t xml:space="preserve"> from short</w:t>
      </w:r>
      <w:r w:rsidRPr="00BC4185">
        <w:rPr>
          <w:rFonts w:ascii="Arial" w:hAnsi="Arial" w:cs="Arial"/>
          <w:b/>
          <w:sz w:val="22"/>
          <w:szCs w:val="22"/>
          <w:u w:val="single"/>
        </w:rPr>
        <w:t xml:space="preserve">listing compared to that of </w:t>
      </w:r>
      <w:r w:rsidR="00B90537" w:rsidRPr="00BC4185">
        <w:rPr>
          <w:rFonts w:ascii="Arial" w:hAnsi="Arial" w:cs="Arial"/>
          <w:b/>
          <w:sz w:val="22"/>
          <w:szCs w:val="22"/>
          <w:u w:val="single"/>
        </w:rPr>
        <w:t>BME</w:t>
      </w:r>
      <w:r w:rsidRPr="00BC4185">
        <w:rPr>
          <w:rFonts w:ascii="Arial" w:hAnsi="Arial" w:cs="Arial"/>
          <w:b/>
          <w:sz w:val="22"/>
          <w:szCs w:val="22"/>
          <w:u w:val="single"/>
        </w:rPr>
        <w:t xml:space="preserve"> s</w:t>
      </w:r>
      <w:r w:rsidR="00FE10C2" w:rsidRPr="00BC4185">
        <w:rPr>
          <w:rFonts w:ascii="Arial" w:hAnsi="Arial" w:cs="Arial"/>
          <w:b/>
          <w:sz w:val="22"/>
          <w:szCs w:val="22"/>
          <w:u w:val="single"/>
        </w:rPr>
        <w:t>taff being appointed from short</w:t>
      </w:r>
      <w:r w:rsidRPr="00BC4185">
        <w:rPr>
          <w:rFonts w:ascii="Arial" w:hAnsi="Arial" w:cs="Arial"/>
          <w:b/>
          <w:sz w:val="22"/>
          <w:szCs w:val="22"/>
          <w:u w:val="single"/>
        </w:rPr>
        <w:t>listing across all posts:</w:t>
      </w:r>
    </w:p>
    <w:p w14:paraId="73900E9A" w14:textId="77777777" w:rsidR="00A97762" w:rsidRDefault="00A97762" w:rsidP="000D11E1">
      <w:pPr>
        <w:pStyle w:val="xxmsonormal"/>
        <w:shd w:val="clear" w:color="auto" w:fill="FFFFFF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962933" w14:textId="43D95E48" w:rsidR="00587F8A" w:rsidRDefault="00A97762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A97762">
        <w:rPr>
          <w:rFonts w:ascii="Arial" w:hAnsi="Arial" w:cs="Arial"/>
          <w:color w:val="000000"/>
          <w:sz w:val="22"/>
          <w:szCs w:val="22"/>
        </w:rPr>
        <w:t xml:space="preserve">Performance against this indicator has </w:t>
      </w:r>
      <w:r>
        <w:rPr>
          <w:rFonts w:ascii="Arial" w:hAnsi="Arial" w:cs="Arial"/>
          <w:color w:val="000000"/>
          <w:sz w:val="22"/>
          <w:szCs w:val="22"/>
        </w:rPr>
        <w:t>seen marginal improvement.</w:t>
      </w:r>
      <w:r w:rsidR="00200216">
        <w:rPr>
          <w:rFonts w:ascii="Arial" w:hAnsi="Arial" w:cs="Arial"/>
          <w:color w:val="000000"/>
          <w:sz w:val="22"/>
          <w:szCs w:val="22"/>
        </w:rPr>
        <w:t xml:space="preserve"> With </w:t>
      </w:r>
      <w:proofErr w:type="gramStart"/>
      <w:r w:rsidR="00200216">
        <w:rPr>
          <w:rFonts w:ascii="Arial" w:hAnsi="Arial" w:cs="Arial"/>
          <w:color w:val="000000"/>
          <w:sz w:val="22"/>
          <w:szCs w:val="22"/>
        </w:rPr>
        <w:t>White</w:t>
      </w:r>
      <w:proofErr w:type="gramEnd"/>
      <w:r w:rsidR="00200216">
        <w:rPr>
          <w:rFonts w:ascii="Arial" w:hAnsi="Arial" w:cs="Arial"/>
          <w:color w:val="000000"/>
          <w:sz w:val="22"/>
          <w:szCs w:val="22"/>
        </w:rPr>
        <w:t xml:space="preserve"> staff only being 1.44 times more likely to be appointed from shortlisting. </w:t>
      </w:r>
      <w:r w:rsidR="00587F8A"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gramStart"/>
      <w:r w:rsidR="00587F8A">
        <w:rPr>
          <w:rFonts w:ascii="Arial" w:hAnsi="Arial" w:cs="Arial"/>
          <w:color w:val="000000"/>
          <w:sz w:val="22"/>
          <w:szCs w:val="22"/>
        </w:rPr>
        <w:t>EPUT</w:t>
      </w:r>
      <w:proofErr w:type="gramEnd"/>
      <w:r w:rsidR="00587F8A">
        <w:rPr>
          <w:rFonts w:ascii="Arial" w:hAnsi="Arial" w:cs="Arial"/>
          <w:color w:val="000000"/>
          <w:sz w:val="22"/>
          <w:szCs w:val="22"/>
        </w:rPr>
        <w:t xml:space="preserve"> we have seen an </w:t>
      </w:r>
      <w:r w:rsidR="00200216">
        <w:rPr>
          <w:rFonts w:ascii="Arial" w:hAnsi="Arial" w:cs="Arial"/>
          <w:b/>
          <w:color w:val="000000"/>
          <w:sz w:val="22"/>
          <w:szCs w:val="22"/>
        </w:rPr>
        <w:t xml:space="preserve">decrease of 0.15 </w:t>
      </w:r>
      <w:r w:rsidR="00200216">
        <w:rPr>
          <w:rFonts w:ascii="Arial" w:hAnsi="Arial" w:cs="Arial"/>
          <w:color w:val="000000"/>
          <w:sz w:val="22"/>
          <w:szCs w:val="22"/>
        </w:rPr>
        <w:t>in likelihood</w:t>
      </w:r>
      <w:r w:rsidR="00587F8A">
        <w:rPr>
          <w:rFonts w:ascii="Arial" w:hAnsi="Arial" w:cs="Arial"/>
          <w:color w:val="000000"/>
          <w:sz w:val="22"/>
          <w:szCs w:val="22"/>
        </w:rPr>
        <w:t xml:space="preserve"> and</w:t>
      </w:r>
      <w:r w:rsidR="00BC4185">
        <w:rPr>
          <w:rFonts w:ascii="Arial" w:hAnsi="Arial" w:cs="Arial"/>
          <w:color w:val="000000"/>
          <w:sz w:val="22"/>
          <w:szCs w:val="22"/>
        </w:rPr>
        <w:t xml:space="preserve"> are</w:t>
      </w:r>
      <w:r w:rsidR="00587F8A">
        <w:rPr>
          <w:rFonts w:ascii="Arial" w:hAnsi="Arial" w:cs="Arial"/>
          <w:color w:val="000000"/>
          <w:sz w:val="22"/>
          <w:szCs w:val="22"/>
        </w:rPr>
        <w:t xml:space="preserve"> slightly </w:t>
      </w:r>
      <w:r w:rsidR="00200216" w:rsidRPr="003D02C0">
        <w:rPr>
          <w:rFonts w:ascii="Arial" w:hAnsi="Arial" w:cs="Arial"/>
          <w:b/>
          <w:color w:val="000000"/>
          <w:sz w:val="22"/>
          <w:szCs w:val="22"/>
        </w:rPr>
        <w:t>below</w:t>
      </w:r>
      <w:r w:rsidR="00587F8A" w:rsidRPr="003D02C0">
        <w:rPr>
          <w:rFonts w:ascii="Arial" w:hAnsi="Arial" w:cs="Arial"/>
          <w:b/>
          <w:color w:val="000000"/>
          <w:sz w:val="22"/>
          <w:szCs w:val="22"/>
        </w:rPr>
        <w:t xml:space="preserve"> the National average b</w:t>
      </w:r>
      <w:r w:rsidR="00200216" w:rsidRPr="003D02C0">
        <w:rPr>
          <w:rFonts w:ascii="Arial" w:hAnsi="Arial" w:cs="Arial"/>
          <w:b/>
          <w:color w:val="000000"/>
          <w:sz w:val="22"/>
          <w:szCs w:val="22"/>
        </w:rPr>
        <w:t>y 0.17</w:t>
      </w:r>
      <w:r w:rsidR="00587F8A" w:rsidRPr="003D02C0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22563DB" w14:textId="2EE3C5D3" w:rsidR="00BC1518" w:rsidRDefault="00BC1518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F74AD7D" w14:textId="69E1B39B" w:rsidR="00BC1518" w:rsidRPr="00BC4185" w:rsidRDefault="00DB5CDF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4185">
        <w:rPr>
          <w:rFonts w:ascii="Arial" w:hAnsi="Arial" w:cs="Arial"/>
          <w:b/>
          <w:sz w:val="22"/>
          <w:szCs w:val="22"/>
          <w:u w:val="single"/>
        </w:rPr>
        <w:t xml:space="preserve">Indicator 3: Relative likelihood of </w:t>
      </w:r>
      <w:r w:rsidR="00B90537" w:rsidRPr="00BC4185">
        <w:rPr>
          <w:rFonts w:ascii="Arial" w:hAnsi="Arial" w:cs="Arial"/>
          <w:b/>
          <w:sz w:val="22"/>
          <w:szCs w:val="22"/>
          <w:u w:val="single"/>
        </w:rPr>
        <w:t>BME</w:t>
      </w:r>
      <w:r w:rsidRPr="00BC4185">
        <w:rPr>
          <w:rFonts w:ascii="Arial" w:hAnsi="Arial" w:cs="Arial"/>
          <w:b/>
          <w:sz w:val="22"/>
          <w:szCs w:val="22"/>
          <w:u w:val="single"/>
        </w:rPr>
        <w:t xml:space="preserve"> staff entering the formal disciplinary process compared to White staff.</w:t>
      </w:r>
      <w:r w:rsidR="00FE10C2" w:rsidRPr="00BC4185">
        <w:rPr>
          <w:u w:val="single"/>
        </w:rPr>
        <w:t xml:space="preserve"> </w:t>
      </w:r>
      <w:r w:rsidR="00FE10C2" w:rsidRPr="00BC4185">
        <w:rPr>
          <w:rFonts w:ascii="Arial" w:hAnsi="Arial" w:cs="Arial"/>
          <w:b/>
          <w:sz w:val="22"/>
          <w:szCs w:val="22"/>
          <w:u w:val="single"/>
        </w:rPr>
        <w:t>As measured by entry into a formal disciplinary investigation</w:t>
      </w:r>
    </w:p>
    <w:p w14:paraId="46B5B857" w14:textId="77777777" w:rsidR="00DB5CDF" w:rsidRPr="00DB5CDF" w:rsidRDefault="00DB5CDF" w:rsidP="000D11E1">
      <w:pPr>
        <w:pStyle w:val="xxmsonormal"/>
        <w:shd w:val="clear" w:color="auto" w:fill="FFFFFF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EEDC85" w14:textId="548FE92B" w:rsidR="00DB5CDF" w:rsidRPr="005D2ACF" w:rsidRDefault="003D02C0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DB5CDF">
        <w:rPr>
          <w:rFonts w:ascii="Arial" w:hAnsi="Arial" w:cs="Arial"/>
          <w:color w:val="000000"/>
          <w:sz w:val="22"/>
          <w:szCs w:val="22"/>
        </w:rPr>
        <w:t xml:space="preserve">At </w:t>
      </w:r>
      <w:r>
        <w:rPr>
          <w:rFonts w:ascii="Arial" w:hAnsi="Arial" w:cs="Arial"/>
          <w:color w:val="000000"/>
          <w:sz w:val="22"/>
          <w:szCs w:val="22"/>
        </w:rPr>
        <w:t>EPUT</w:t>
      </w:r>
      <w:r w:rsidRPr="00DB5CDF">
        <w:rPr>
          <w:rFonts w:ascii="Arial" w:hAnsi="Arial" w:cs="Arial"/>
          <w:color w:val="000000"/>
          <w:sz w:val="22"/>
          <w:szCs w:val="22"/>
        </w:rPr>
        <w:t xml:space="preserve">, the relative likelihood of </w:t>
      </w:r>
      <w:r>
        <w:rPr>
          <w:rFonts w:ascii="Arial" w:hAnsi="Arial" w:cs="Arial"/>
          <w:color w:val="000000"/>
          <w:sz w:val="22"/>
          <w:szCs w:val="22"/>
        </w:rPr>
        <w:t>BME</w:t>
      </w:r>
      <w:r w:rsidRPr="00DB5CDF">
        <w:rPr>
          <w:rFonts w:ascii="Arial" w:hAnsi="Arial" w:cs="Arial"/>
          <w:color w:val="000000"/>
          <w:sz w:val="22"/>
          <w:szCs w:val="22"/>
        </w:rPr>
        <w:t xml:space="preserve"> staff entering the formal disciplinary process has</w:t>
      </w:r>
      <w:r>
        <w:rPr>
          <w:rFonts w:ascii="Arial" w:hAnsi="Arial" w:cs="Arial"/>
          <w:color w:val="000000"/>
          <w:sz w:val="22"/>
          <w:szCs w:val="22"/>
        </w:rPr>
        <w:t xml:space="preserve"> marginally</w:t>
      </w:r>
      <w:r w:rsidRPr="00DB5CDF">
        <w:rPr>
          <w:rFonts w:ascii="Arial" w:hAnsi="Arial" w:cs="Arial"/>
          <w:color w:val="000000"/>
          <w:sz w:val="22"/>
          <w:szCs w:val="22"/>
        </w:rPr>
        <w:t xml:space="preserve"> decreased </w:t>
      </w:r>
      <w:r>
        <w:rPr>
          <w:rFonts w:ascii="Arial" w:hAnsi="Arial" w:cs="Arial"/>
          <w:color w:val="000000"/>
          <w:sz w:val="22"/>
          <w:szCs w:val="22"/>
        </w:rPr>
        <w:t>this year.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here is still need for further improvement as based on these figures, </w:t>
      </w:r>
      <w:r w:rsidR="005D2ACF" w:rsidRPr="002226AC">
        <w:rPr>
          <w:rFonts w:ascii="Arial" w:hAnsi="Arial" w:cs="Arial"/>
          <w:b/>
          <w:color w:val="000000"/>
          <w:sz w:val="22"/>
          <w:szCs w:val="22"/>
        </w:rPr>
        <w:t>BME staff were approximately three times more likely to enter a formal disciplinary process than their white counterparts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, </w:t>
      </w:r>
      <w:r w:rsidR="005D2ACF" w:rsidRPr="002067B2">
        <w:rPr>
          <w:rFonts w:ascii="Arial" w:hAnsi="Arial" w:cs="Arial"/>
          <w:color w:val="000000"/>
          <w:sz w:val="22"/>
          <w:szCs w:val="22"/>
        </w:rPr>
        <w:t>performance has deteriorated when compared to the National average</w:t>
      </w:r>
      <w:r>
        <w:rPr>
          <w:rFonts w:ascii="Arial" w:hAnsi="Arial" w:cs="Arial"/>
          <w:color w:val="000000"/>
          <w:sz w:val="22"/>
          <w:szCs w:val="22"/>
        </w:rPr>
        <w:t xml:space="preserve"> with our ratio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1.9</w:t>
      </w:r>
      <w:r>
        <w:rPr>
          <w:rFonts w:ascii="Arial" w:hAnsi="Arial" w:cs="Arial"/>
          <w:color w:val="000000"/>
          <w:sz w:val="22"/>
          <w:szCs w:val="22"/>
        </w:rPr>
        <w:t xml:space="preserve">7 points higher. </w:t>
      </w:r>
    </w:p>
    <w:p w14:paraId="1037482E" w14:textId="4837C1D3" w:rsidR="00801267" w:rsidRPr="00801267" w:rsidRDefault="00801267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A02F162" w14:textId="4D6128D0" w:rsidR="00DB5CDF" w:rsidRDefault="00F72CCA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21/22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 xml:space="preserve"> of the </w:t>
      </w:r>
      <w:r w:rsidR="00421ED4">
        <w:rPr>
          <w:rFonts w:ascii="Arial" w:hAnsi="Arial" w:cs="Arial"/>
          <w:color w:val="000000"/>
          <w:sz w:val="22"/>
          <w:szCs w:val="22"/>
        </w:rPr>
        <w:t>33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>formal disciplinary cases,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21ED4">
        <w:rPr>
          <w:rFonts w:ascii="Arial" w:hAnsi="Arial" w:cs="Arial"/>
          <w:color w:val="000000"/>
          <w:sz w:val="22"/>
          <w:szCs w:val="22"/>
        </w:rPr>
        <w:t xml:space="preserve">16 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 xml:space="preserve">related to </w:t>
      </w:r>
      <w:r w:rsidR="00B90537">
        <w:rPr>
          <w:rFonts w:ascii="Arial" w:hAnsi="Arial" w:cs="Arial"/>
          <w:color w:val="000000"/>
          <w:sz w:val="22"/>
          <w:szCs w:val="22"/>
        </w:rPr>
        <w:t>BME</w:t>
      </w:r>
      <w:r w:rsidR="00421ED4">
        <w:rPr>
          <w:rFonts w:ascii="Arial" w:hAnsi="Arial" w:cs="Arial"/>
          <w:color w:val="000000"/>
          <w:sz w:val="22"/>
          <w:szCs w:val="22"/>
        </w:rPr>
        <w:t xml:space="preserve"> staff members. In total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 xml:space="preserve">, disciplinary cases have reduced by nearly </w:t>
      </w:r>
      <w:r w:rsidR="000F0ACD">
        <w:rPr>
          <w:rFonts w:ascii="Arial" w:hAnsi="Arial" w:cs="Arial"/>
          <w:color w:val="000000"/>
          <w:sz w:val="22"/>
          <w:szCs w:val="22"/>
        </w:rPr>
        <w:t>67</w:t>
      </w:r>
      <w:r w:rsidR="001B5C73">
        <w:rPr>
          <w:rFonts w:ascii="Arial" w:hAnsi="Arial" w:cs="Arial"/>
          <w:color w:val="000000"/>
          <w:sz w:val="22"/>
          <w:szCs w:val="22"/>
        </w:rPr>
        <w:t>.</w:t>
      </w:r>
      <w:r w:rsidR="000F0ACD">
        <w:rPr>
          <w:rFonts w:ascii="Arial" w:hAnsi="Arial" w:cs="Arial"/>
          <w:color w:val="000000"/>
          <w:sz w:val="22"/>
          <w:szCs w:val="22"/>
        </w:rPr>
        <w:t>3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>%</w:t>
      </w:r>
      <w:r w:rsidR="000F0ACD">
        <w:rPr>
          <w:rFonts w:ascii="Arial" w:hAnsi="Arial" w:cs="Arial"/>
          <w:color w:val="000000"/>
          <w:sz w:val="22"/>
          <w:szCs w:val="22"/>
        </w:rPr>
        <w:t xml:space="preserve"> for BME Staff and 69.4% for staff overall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 xml:space="preserve"> in </w:t>
      </w:r>
      <w:r>
        <w:rPr>
          <w:rFonts w:ascii="Arial" w:hAnsi="Arial" w:cs="Arial"/>
          <w:color w:val="000000"/>
          <w:sz w:val="22"/>
          <w:szCs w:val="22"/>
        </w:rPr>
        <w:t>21/22</w:t>
      </w:r>
      <w:r w:rsidRPr="00DB5CDF">
        <w:rPr>
          <w:rFonts w:ascii="Arial" w:hAnsi="Arial" w:cs="Arial"/>
          <w:color w:val="000000"/>
          <w:sz w:val="22"/>
          <w:szCs w:val="22"/>
        </w:rPr>
        <w:t xml:space="preserve"> </w:t>
      </w:r>
      <w:r w:rsidR="00DB5CDF" w:rsidRPr="00DB5CDF">
        <w:rPr>
          <w:rFonts w:ascii="Arial" w:hAnsi="Arial" w:cs="Arial"/>
          <w:color w:val="000000"/>
          <w:sz w:val="22"/>
          <w:szCs w:val="22"/>
        </w:rPr>
        <w:t xml:space="preserve">compared to </w:t>
      </w:r>
      <w:r w:rsidRPr="00DB5CDF">
        <w:rPr>
          <w:rFonts w:ascii="Arial" w:hAnsi="Arial" w:cs="Arial"/>
          <w:color w:val="000000"/>
          <w:sz w:val="22"/>
          <w:szCs w:val="22"/>
        </w:rPr>
        <w:t>20/21</w:t>
      </w:r>
    </w:p>
    <w:p w14:paraId="77210D2B" w14:textId="47CBEE66" w:rsidR="005C6481" w:rsidRPr="00DB5CDF" w:rsidRDefault="005C6481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025599" w14:textId="36586F6B" w:rsidR="002067B2" w:rsidRPr="00BC4185" w:rsidRDefault="00A45A63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4185">
        <w:rPr>
          <w:rFonts w:ascii="Arial" w:hAnsi="Arial" w:cs="Arial"/>
          <w:b/>
          <w:sz w:val="22"/>
          <w:szCs w:val="22"/>
          <w:u w:val="single"/>
        </w:rPr>
        <w:t xml:space="preserve">Indicator 4: </w:t>
      </w:r>
      <w:r w:rsidR="00FE10C2" w:rsidRPr="00BC4185">
        <w:rPr>
          <w:rFonts w:ascii="Arial" w:hAnsi="Arial" w:cs="Arial"/>
          <w:b/>
          <w:sz w:val="22"/>
          <w:szCs w:val="22"/>
          <w:u w:val="single"/>
        </w:rPr>
        <w:t>Relative likelihood of White staff accessing non-mandatory training and CPD compared to BME staff</w:t>
      </w:r>
      <w:r w:rsidRPr="00BC4185">
        <w:rPr>
          <w:rFonts w:ascii="Arial" w:hAnsi="Arial" w:cs="Arial"/>
          <w:b/>
          <w:sz w:val="22"/>
          <w:szCs w:val="22"/>
          <w:u w:val="single"/>
        </w:rPr>
        <w:t>.</w:t>
      </w:r>
    </w:p>
    <w:p w14:paraId="25855C82" w14:textId="2DDE12EE" w:rsidR="00A45A63" w:rsidRDefault="00A45A63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08EC55" w14:textId="2C59609F" w:rsidR="007553B8" w:rsidRDefault="00A35F4A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A35F4A">
        <w:rPr>
          <w:rFonts w:ascii="Arial" w:hAnsi="Arial" w:cs="Arial"/>
          <w:color w:val="000000"/>
          <w:sz w:val="22"/>
          <w:szCs w:val="22"/>
        </w:rPr>
        <w:t>Performance against this indicator has improved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</w:t>
      </w:r>
      <w:r w:rsidR="000D11E1">
        <w:rPr>
          <w:rFonts w:ascii="Arial" w:hAnsi="Arial" w:cs="Arial"/>
          <w:color w:val="000000"/>
          <w:sz w:val="22"/>
          <w:szCs w:val="22"/>
        </w:rPr>
        <w:t>with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a likelihood ratio below </w:t>
      </w:r>
      <w:r w:rsidR="000D11E1">
        <w:rPr>
          <w:rFonts w:ascii="Arial" w:hAnsi="Arial" w:cs="Arial"/>
          <w:color w:val="000000"/>
          <w:sz w:val="22"/>
          <w:szCs w:val="22"/>
        </w:rPr>
        <w:t>one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meaning that BME Staff are more likely to access these types of career development than </w:t>
      </w:r>
      <w:r w:rsidR="000D11E1">
        <w:rPr>
          <w:rFonts w:ascii="Arial" w:hAnsi="Arial" w:cs="Arial"/>
          <w:color w:val="000000"/>
          <w:sz w:val="22"/>
          <w:szCs w:val="22"/>
        </w:rPr>
        <w:t>their W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hite </w:t>
      </w:r>
      <w:proofErr w:type="gramStart"/>
      <w:r w:rsidR="005D2ACF">
        <w:rPr>
          <w:rFonts w:ascii="Arial" w:hAnsi="Arial" w:cs="Arial"/>
          <w:color w:val="000000"/>
          <w:sz w:val="22"/>
          <w:szCs w:val="22"/>
        </w:rPr>
        <w:t>counterparts</w:t>
      </w:r>
      <w:proofErr w:type="gramEnd"/>
      <w:r w:rsidR="005D2ACF">
        <w:rPr>
          <w:rFonts w:ascii="Arial" w:hAnsi="Arial" w:cs="Arial"/>
          <w:color w:val="000000"/>
          <w:sz w:val="22"/>
          <w:szCs w:val="22"/>
        </w:rPr>
        <w:t>.</w:t>
      </w:r>
      <w:r w:rsidR="00BC4185">
        <w:rPr>
          <w:rFonts w:ascii="Arial" w:hAnsi="Arial" w:cs="Arial"/>
          <w:color w:val="000000"/>
          <w:sz w:val="22"/>
          <w:szCs w:val="22"/>
        </w:rPr>
        <w:t xml:space="preserve"> </w:t>
      </w:r>
      <w:r w:rsidR="007553B8">
        <w:rPr>
          <w:rFonts w:ascii="Arial" w:hAnsi="Arial" w:cs="Arial"/>
          <w:color w:val="000000"/>
          <w:sz w:val="22"/>
          <w:szCs w:val="22"/>
        </w:rPr>
        <w:t xml:space="preserve">This is a </w:t>
      </w:r>
      <w:r w:rsidR="007553B8" w:rsidRPr="000328AE">
        <w:rPr>
          <w:rFonts w:ascii="Arial" w:hAnsi="Arial" w:cs="Arial"/>
          <w:b/>
          <w:color w:val="000000"/>
          <w:sz w:val="22"/>
          <w:szCs w:val="22"/>
        </w:rPr>
        <w:t>great achievement</w:t>
      </w:r>
      <w:r w:rsidR="007553B8">
        <w:rPr>
          <w:rFonts w:ascii="Arial" w:hAnsi="Arial" w:cs="Arial"/>
          <w:color w:val="000000"/>
          <w:sz w:val="22"/>
          <w:szCs w:val="22"/>
        </w:rPr>
        <w:t xml:space="preserve"> for EPUT as the Trust </w:t>
      </w:r>
      <w:proofErr w:type="gramStart"/>
      <w:r w:rsidR="007553B8">
        <w:rPr>
          <w:rFonts w:ascii="Arial" w:hAnsi="Arial" w:cs="Arial"/>
          <w:color w:val="000000"/>
          <w:sz w:val="22"/>
          <w:szCs w:val="22"/>
        </w:rPr>
        <w:t>was considered</w:t>
      </w:r>
      <w:proofErr w:type="gramEnd"/>
      <w:r w:rsidR="007553B8">
        <w:rPr>
          <w:rFonts w:ascii="Arial" w:hAnsi="Arial" w:cs="Arial"/>
          <w:color w:val="000000"/>
          <w:sz w:val="22"/>
          <w:szCs w:val="22"/>
        </w:rPr>
        <w:t xml:space="preserve"> one of the lowest performing Trusts in</w:t>
      </w:r>
      <w:r w:rsidR="000328AE">
        <w:rPr>
          <w:rFonts w:ascii="Arial" w:hAnsi="Arial" w:cs="Arial"/>
          <w:color w:val="000000"/>
          <w:sz w:val="22"/>
          <w:szCs w:val="22"/>
        </w:rPr>
        <w:t xml:space="preserve"> this indicator in</w:t>
      </w:r>
      <w:r w:rsidR="00BC4185">
        <w:rPr>
          <w:rFonts w:ascii="Arial" w:hAnsi="Arial" w:cs="Arial"/>
          <w:color w:val="000000"/>
          <w:sz w:val="22"/>
          <w:szCs w:val="22"/>
        </w:rPr>
        <w:t xml:space="preserve"> the </w:t>
      </w:r>
      <w:hyperlink r:id="rId13" w:history="1">
        <w:r w:rsidR="007553B8" w:rsidRPr="007553B8">
          <w:rPr>
            <w:rStyle w:val="Hyperlink"/>
            <w:rFonts w:ascii="Arial" w:hAnsi="Arial" w:cs="Arial"/>
            <w:b/>
            <w:sz w:val="22"/>
            <w:szCs w:val="22"/>
          </w:rPr>
          <w:t>NHS Workforce Race Equality Standard 2021 data analysis report for NHS Trusts</w:t>
        </w:r>
      </w:hyperlink>
    </w:p>
    <w:p w14:paraId="28F75D1B" w14:textId="6F696E5A" w:rsidR="001B5C73" w:rsidRPr="001B5C73" w:rsidRDefault="001B5C73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1149A911" w14:textId="7C8B9A22" w:rsidR="00FA5113" w:rsidRPr="00BC4185" w:rsidRDefault="00FA5113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Indicator 9 – </w:t>
      </w:r>
      <w:r w:rsidR="00263B55"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Percentage difference between the organisations’ Board voting membership and its overall workforce</w:t>
      </w:r>
      <w:r w:rsidR="00263B55" w:rsidRPr="00BC4185" w:rsidDel="00263B5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12A5180B" w14:textId="77777777" w:rsidR="005C6481" w:rsidRDefault="005C6481" w:rsidP="000D11E1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878EC9" w14:textId="60A99E45" w:rsidR="004D6A84" w:rsidRPr="005C6481" w:rsidRDefault="00B90537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BME</w:t>
      </w:r>
      <w:r w:rsidR="009B1EEE">
        <w:rPr>
          <w:rFonts w:ascii="Arial" w:hAnsi="Arial" w:cs="Arial"/>
          <w:color w:val="000000"/>
          <w:sz w:val="22"/>
          <w:szCs w:val="22"/>
        </w:rPr>
        <w:t xml:space="preserve"> Board representation currently stands at </w:t>
      </w:r>
      <w:r w:rsidR="009B1EEE" w:rsidRPr="003D02C0">
        <w:rPr>
          <w:rFonts w:ascii="Arial" w:hAnsi="Arial" w:cs="Arial"/>
          <w:b/>
          <w:color w:val="000000"/>
          <w:sz w:val="22"/>
          <w:szCs w:val="22"/>
        </w:rPr>
        <w:t>2</w:t>
      </w:r>
      <w:r w:rsidR="00AF5217" w:rsidRPr="003D02C0">
        <w:rPr>
          <w:rFonts w:ascii="Arial" w:hAnsi="Arial" w:cs="Arial"/>
          <w:b/>
          <w:color w:val="000000"/>
          <w:sz w:val="22"/>
          <w:szCs w:val="22"/>
        </w:rPr>
        <w:t>5</w:t>
      </w:r>
      <w:proofErr w:type="gramStart"/>
      <w:r w:rsidR="009B1EEE" w:rsidRPr="003D02C0">
        <w:rPr>
          <w:rFonts w:ascii="Arial" w:hAnsi="Arial" w:cs="Arial"/>
          <w:b/>
          <w:color w:val="000000"/>
          <w:sz w:val="22"/>
          <w:szCs w:val="22"/>
        </w:rPr>
        <w:t>%</w:t>
      </w:r>
      <w:r w:rsidR="009B1EEE">
        <w:rPr>
          <w:rFonts w:ascii="Arial" w:hAnsi="Arial" w:cs="Arial"/>
          <w:color w:val="000000"/>
          <w:sz w:val="22"/>
          <w:szCs w:val="22"/>
        </w:rPr>
        <w:t xml:space="preserve"> which</w:t>
      </w:r>
      <w:proofErr w:type="gramEnd"/>
      <w:r w:rsidR="009B1EEE">
        <w:rPr>
          <w:rFonts w:ascii="Arial" w:hAnsi="Arial" w:cs="Arial"/>
          <w:color w:val="000000"/>
          <w:sz w:val="22"/>
          <w:szCs w:val="22"/>
        </w:rPr>
        <w:t xml:space="preserve"> has deteriorated since 2021, however, we are significantly performing above the National average by </w:t>
      </w:r>
      <w:r w:rsidR="009B1EEE" w:rsidRPr="003D02C0">
        <w:rPr>
          <w:rFonts w:ascii="Arial" w:hAnsi="Arial" w:cs="Arial"/>
          <w:b/>
          <w:sz w:val="22"/>
          <w:szCs w:val="20"/>
        </w:rPr>
        <w:t>7.5%.</w:t>
      </w:r>
      <w:r w:rsidR="00BC4185">
        <w:rPr>
          <w:rFonts w:ascii="Arial" w:hAnsi="Arial" w:cs="Arial"/>
          <w:color w:val="000000"/>
          <w:sz w:val="22"/>
          <w:szCs w:val="22"/>
        </w:rPr>
        <w:t xml:space="preserve"> </w:t>
      </w:r>
      <w:r w:rsidR="00FA5113" w:rsidRPr="00FA5113">
        <w:rPr>
          <w:rFonts w:ascii="Arial" w:hAnsi="Arial" w:cs="Arial"/>
          <w:color w:val="000000"/>
          <w:sz w:val="22"/>
          <w:szCs w:val="22"/>
        </w:rPr>
        <w:t xml:space="preserve">With </w:t>
      </w:r>
      <w:r w:rsidR="00AF5217" w:rsidRPr="003D02C0">
        <w:rPr>
          <w:rFonts w:ascii="Arial" w:hAnsi="Arial" w:cs="Arial"/>
          <w:b/>
          <w:sz w:val="22"/>
          <w:szCs w:val="22"/>
        </w:rPr>
        <w:t>22.7</w:t>
      </w:r>
      <w:r w:rsidR="00FA5113" w:rsidRPr="003D02C0">
        <w:rPr>
          <w:rFonts w:ascii="Arial" w:hAnsi="Arial" w:cs="Arial"/>
          <w:b/>
          <w:sz w:val="22"/>
          <w:szCs w:val="22"/>
        </w:rPr>
        <w:t>%</w:t>
      </w:r>
      <w:r w:rsidR="00FA5113" w:rsidRPr="003D02C0">
        <w:rPr>
          <w:rFonts w:ascii="Arial" w:hAnsi="Arial" w:cs="Arial"/>
          <w:sz w:val="22"/>
          <w:szCs w:val="22"/>
        </w:rPr>
        <w:t xml:space="preserve"> organisational </w:t>
      </w:r>
      <w:r w:rsidRPr="003D02C0">
        <w:rPr>
          <w:rFonts w:ascii="Arial" w:hAnsi="Arial" w:cs="Arial"/>
          <w:sz w:val="22"/>
          <w:szCs w:val="22"/>
        </w:rPr>
        <w:t>BME</w:t>
      </w:r>
      <w:r w:rsidR="00FA5113" w:rsidRPr="003D02C0">
        <w:rPr>
          <w:rFonts w:ascii="Arial" w:hAnsi="Arial" w:cs="Arial"/>
          <w:sz w:val="22"/>
          <w:szCs w:val="22"/>
        </w:rPr>
        <w:t xml:space="preserve"> representation, the differential between </w:t>
      </w:r>
      <w:r w:rsidRPr="003D02C0">
        <w:rPr>
          <w:rFonts w:ascii="Arial" w:hAnsi="Arial" w:cs="Arial"/>
          <w:sz w:val="22"/>
          <w:szCs w:val="22"/>
        </w:rPr>
        <w:t>BME</w:t>
      </w:r>
      <w:r w:rsidR="00FA5113" w:rsidRPr="003D02C0">
        <w:rPr>
          <w:rFonts w:ascii="Arial" w:hAnsi="Arial" w:cs="Arial"/>
          <w:sz w:val="22"/>
          <w:szCs w:val="22"/>
        </w:rPr>
        <w:t xml:space="preserve"> workforce composition and </w:t>
      </w:r>
      <w:r w:rsidRPr="003D02C0">
        <w:rPr>
          <w:rFonts w:ascii="Arial" w:hAnsi="Arial" w:cs="Arial"/>
          <w:sz w:val="22"/>
          <w:szCs w:val="22"/>
        </w:rPr>
        <w:t>BME</w:t>
      </w:r>
      <w:r w:rsidR="00FA5113" w:rsidRPr="003D02C0">
        <w:rPr>
          <w:rFonts w:ascii="Arial" w:hAnsi="Arial" w:cs="Arial"/>
          <w:sz w:val="22"/>
          <w:szCs w:val="22"/>
        </w:rPr>
        <w:t xml:space="preserve"> board composition is </w:t>
      </w:r>
      <w:r w:rsidR="00AF5217" w:rsidRPr="003D02C0">
        <w:rPr>
          <w:rFonts w:ascii="Arial" w:hAnsi="Arial" w:cs="Arial"/>
          <w:b/>
          <w:sz w:val="22"/>
          <w:szCs w:val="22"/>
        </w:rPr>
        <w:t>2.3</w:t>
      </w:r>
      <w:r w:rsidR="00FA5113" w:rsidRPr="003D02C0">
        <w:rPr>
          <w:rFonts w:ascii="Arial" w:hAnsi="Arial" w:cs="Arial"/>
          <w:b/>
          <w:sz w:val="22"/>
          <w:szCs w:val="22"/>
        </w:rPr>
        <w:t>%</w:t>
      </w:r>
      <w:r w:rsidR="00FA5113" w:rsidRPr="003D02C0">
        <w:rPr>
          <w:rFonts w:ascii="Arial" w:hAnsi="Arial" w:cs="Arial"/>
          <w:sz w:val="22"/>
          <w:szCs w:val="22"/>
        </w:rPr>
        <w:t>.</w:t>
      </w:r>
    </w:p>
    <w:p w14:paraId="258F7A74" w14:textId="77777777" w:rsidR="00263B55" w:rsidRPr="005C6481" w:rsidRDefault="00263B55" w:rsidP="000D11E1">
      <w:pPr>
        <w:spacing w:after="0"/>
        <w:jc w:val="both"/>
        <w:rPr>
          <w:rFonts w:ascii="Arial" w:hAnsi="Arial" w:cs="Arial"/>
          <w:color w:val="000000"/>
        </w:rPr>
      </w:pPr>
    </w:p>
    <w:p w14:paraId="42642D3C" w14:textId="1503583A" w:rsidR="00263B55" w:rsidRPr="001B5C73" w:rsidRDefault="00263B55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When comparing the Board Executive </w:t>
      </w:r>
      <w:r w:rsidR="00C60205">
        <w:rPr>
          <w:rFonts w:ascii="Arial" w:hAnsi="Arial" w:cs="Arial"/>
          <w:color w:val="000000"/>
          <w:sz w:val="22"/>
          <w:szCs w:val="22"/>
        </w:rPr>
        <w:t>BME m</w:t>
      </w:r>
      <w:r>
        <w:rPr>
          <w:rFonts w:ascii="Arial" w:hAnsi="Arial" w:cs="Arial"/>
          <w:color w:val="000000"/>
          <w:sz w:val="22"/>
          <w:szCs w:val="22"/>
        </w:rPr>
        <w:t>embership</w:t>
      </w:r>
      <w:r w:rsidR="00C60205">
        <w:rPr>
          <w:rFonts w:ascii="Arial" w:hAnsi="Arial" w:cs="Arial"/>
          <w:color w:val="000000"/>
          <w:sz w:val="22"/>
          <w:szCs w:val="22"/>
        </w:rPr>
        <w:t xml:space="preserve"> (1 member or </w:t>
      </w:r>
      <w:r w:rsidR="00C60205" w:rsidRPr="003D02C0">
        <w:rPr>
          <w:rFonts w:ascii="Arial" w:hAnsi="Arial" w:cs="Arial"/>
          <w:b/>
          <w:color w:val="000000"/>
          <w:sz w:val="22"/>
          <w:szCs w:val="22"/>
        </w:rPr>
        <w:t>12.5%</w:t>
      </w:r>
      <w:r w:rsidR="00C60205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and </w:t>
      </w:r>
      <w:r w:rsidR="00C60205">
        <w:rPr>
          <w:rFonts w:ascii="Arial" w:hAnsi="Arial" w:cs="Arial"/>
          <w:color w:val="000000"/>
          <w:sz w:val="22"/>
          <w:szCs w:val="22"/>
        </w:rPr>
        <w:t xml:space="preserve">our </w:t>
      </w:r>
      <w:r>
        <w:rPr>
          <w:rFonts w:ascii="Arial" w:hAnsi="Arial" w:cs="Arial"/>
          <w:color w:val="000000"/>
          <w:sz w:val="22"/>
          <w:szCs w:val="22"/>
        </w:rPr>
        <w:t>overall</w:t>
      </w:r>
      <w:r w:rsidR="00C60205">
        <w:rPr>
          <w:rFonts w:ascii="Arial" w:hAnsi="Arial" w:cs="Arial"/>
          <w:color w:val="000000"/>
          <w:sz w:val="22"/>
          <w:szCs w:val="22"/>
        </w:rPr>
        <w:t xml:space="preserve"> BME</w:t>
      </w:r>
      <w:r>
        <w:rPr>
          <w:rFonts w:ascii="Arial" w:hAnsi="Arial" w:cs="Arial"/>
          <w:color w:val="000000"/>
          <w:sz w:val="22"/>
          <w:szCs w:val="22"/>
        </w:rPr>
        <w:t xml:space="preserve"> workforce</w:t>
      </w:r>
      <w:r w:rsidR="00C60205">
        <w:rPr>
          <w:rFonts w:ascii="Arial" w:hAnsi="Arial" w:cs="Arial"/>
          <w:color w:val="000000"/>
          <w:sz w:val="22"/>
          <w:szCs w:val="22"/>
        </w:rPr>
        <w:t xml:space="preserve"> (</w:t>
      </w:r>
      <w:r w:rsidR="00C60205" w:rsidRPr="003D02C0">
        <w:rPr>
          <w:rFonts w:ascii="Arial" w:hAnsi="Arial" w:cs="Arial"/>
          <w:b/>
          <w:color w:val="000000"/>
          <w:sz w:val="22"/>
          <w:szCs w:val="22"/>
        </w:rPr>
        <w:t>22.7%</w:t>
      </w:r>
      <w:r w:rsidR="00C60205">
        <w:rPr>
          <w:rFonts w:ascii="Arial" w:hAnsi="Arial" w:cs="Arial"/>
          <w:color w:val="000000"/>
          <w:sz w:val="22"/>
          <w:szCs w:val="22"/>
        </w:rPr>
        <w:t>)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. The representation difference is </w:t>
      </w:r>
      <w:r w:rsidR="005D2ACF" w:rsidRPr="003D02C0">
        <w:rPr>
          <w:rFonts w:ascii="Arial" w:hAnsi="Arial" w:cs="Arial"/>
          <w:b/>
          <w:color w:val="000000"/>
          <w:sz w:val="22"/>
          <w:szCs w:val="22"/>
        </w:rPr>
        <w:t>10.2%</w:t>
      </w:r>
      <w:r w:rsidR="000D11E1">
        <w:rPr>
          <w:rFonts w:ascii="Arial" w:hAnsi="Arial" w:cs="Arial"/>
          <w:color w:val="000000"/>
          <w:sz w:val="22"/>
          <w:szCs w:val="22"/>
        </w:rPr>
        <w:t>;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this is </w:t>
      </w:r>
      <w:r w:rsidR="005D2ACF" w:rsidRPr="003D02C0">
        <w:rPr>
          <w:rFonts w:ascii="Arial" w:hAnsi="Arial" w:cs="Arial"/>
          <w:b/>
          <w:color w:val="000000"/>
          <w:sz w:val="22"/>
          <w:szCs w:val="22"/>
        </w:rPr>
        <w:t>2.4%</w:t>
      </w:r>
      <w:r w:rsidR="005D2ACF">
        <w:rPr>
          <w:rFonts w:ascii="Arial" w:hAnsi="Arial" w:cs="Arial"/>
          <w:color w:val="000000"/>
          <w:sz w:val="22"/>
          <w:szCs w:val="22"/>
        </w:rPr>
        <w:t xml:space="preserve"> lower than the national average. </w:t>
      </w:r>
    </w:p>
    <w:p w14:paraId="56118458" w14:textId="665BD221" w:rsidR="003D02C0" w:rsidRDefault="003D02C0" w:rsidP="00801267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AF3E5B" w14:textId="19AC6261" w:rsidR="002067B2" w:rsidRDefault="0001382B" w:rsidP="00801267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C4185">
        <w:rPr>
          <w:rFonts w:ascii="Arial" w:hAnsi="Arial" w:cs="Arial"/>
          <w:b/>
          <w:color w:val="000000"/>
          <w:sz w:val="22"/>
          <w:szCs w:val="22"/>
          <w:u w:val="single"/>
        </w:rPr>
        <w:t>Indicators 5-8: Staff Experience</w:t>
      </w:r>
      <w:r w:rsidRPr="0001382B">
        <w:rPr>
          <w:rFonts w:ascii="Arial" w:hAnsi="Arial" w:cs="Arial"/>
          <w:b/>
          <w:color w:val="000000"/>
          <w:sz w:val="22"/>
          <w:szCs w:val="22"/>
        </w:rPr>
        <w:t>.</w:t>
      </w:r>
      <w:r w:rsidRPr="0001382B">
        <w:rPr>
          <w:rFonts w:ascii="Arial" w:hAnsi="Arial" w:cs="Arial"/>
          <w:b/>
          <w:color w:val="000000"/>
          <w:sz w:val="22"/>
          <w:szCs w:val="22"/>
        </w:rPr>
        <w:cr/>
      </w:r>
    </w:p>
    <w:p w14:paraId="0A07DF56" w14:textId="4CE832B2" w:rsidR="00793364" w:rsidRDefault="00793364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93364">
        <w:rPr>
          <w:rFonts w:ascii="Arial" w:hAnsi="Arial" w:cs="Arial"/>
          <w:color w:val="000000"/>
          <w:sz w:val="22"/>
          <w:szCs w:val="22"/>
        </w:rPr>
        <w:t xml:space="preserve">These indicators </w:t>
      </w:r>
      <w:proofErr w:type="gramStart"/>
      <w:r w:rsidRPr="00793364">
        <w:rPr>
          <w:rFonts w:ascii="Arial" w:hAnsi="Arial" w:cs="Arial"/>
          <w:color w:val="000000"/>
          <w:sz w:val="22"/>
          <w:szCs w:val="22"/>
        </w:rPr>
        <w:t>are directly drawn</w:t>
      </w:r>
      <w:proofErr w:type="gramEnd"/>
      <w:r w:rsidRPr="00793364">
        <w:rPr>
          <w:rFonts w:ascii="Arial" w:hAnsi="Arial" w:cs="Arial"/>
          <w:color w:val="000000"/>
          <w:sz w:val="22"/>
          <w:szCs w:val="22"/>
        </w:rPr>
        <w:t xml:space="preserve"> from the </w:t>
      </w:r>
      <w:r>
        <w:rPr>
          <w:rFonts w:ascii="Arial" w:hAnsi="Arial" w:cs="Arial"/>
          <w:color w:val="000000"/>
          <w:sz w:val="22"/>
          <w:szCs w:val="22"/>
        </w:rPr>
        <w:t xml:space="preserve">EPUT’s 2021 NHS </w:t>
      </w:r>
      <w:r w:rsidRPr="00793364">
        <w:rPr>
          <w:rFonts w:ascii="Arial" w:hAnsi="Arial" w:cs="Arial"/>
          <w:color w:val="000000"/>
          <w:sz w:val="22"/>
          <w:szCs w:val="22"/>
        </w:rPr>
        <w:t xml:space="preserve">Staff </w:t>
      </w:r>
      <w:r w:rsidR="00EA54A2">
        <w:rPr>
          <w:rFonts w:ascii="Arial" w:hAnsi="Arial" w:cs="Arial"/>
          <w:color w:val="000000"/>
          <w:sz w:val="22"/>
          <w:szCs w:val="22"/>
        </w:rPr>
        <w:t>Survey Results</w:t>
      </w:r>
      <w:r>
        <w:rPr>
          <w:rFonts w:ascii="Arial" w:hAnsi="Arial" w:cs="Arial"/>
          <w:color w:val="000000"/>
          <w:sz w:val="22"/>
          <w:szCs w:val="22"/>
        </w:rPr>
        <w:t>. Comparative data from 2020</w:t>
      </w:r>
      <w:r w:rsidR="00EA54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EA54A2">
        <w:rPr>
          <w:rFonts w:ascii="Arial" w:hAnsi="Arial" w:cs="Arial"/>
          <w:color w:val="000000"/>
          <w:sz w:val="22"/>
          <w:szCs w:val="22"/>
        </w:rPr>
        <w:t>is also shown</w:t>
      </w:r>
      <w:proofErr w:type="gramEnd"/>
      <w:r w:rsidR="00EA54A2">
        <w:rPr>
          <w:rFonts w:ascii="Arial" w:hAnsi="Arial" w:cs="Arial"/>
          <w:color w:val="000000"/>
          <w:sz w:val="22"/>
          <w:szCs w:val="22"/>
        </w:rPr>
        <w:t xml:space="preserve"> and this year the </w:t>
      </w:r>
      <w:r w:rsidR="00EA54A2" w:rsidRPr="00EA54A2">
        <w:rPr>
          <w:rFonts w:ascii="Arial" w:hAnsi="Arial" w:cs="Arial"/>
          <w:color w:val="000000"/>
          <w:sz w:val="22"/>
          <w:szCs w:val="22"/>
        </w:rPr>
        <w:t xml:space="preserve">Staff Survey are </w:t>
      </w:r>
      <w:r w:rsidR="00EA54A2">
        <w:rPr>
          <w:rFonts w:ascii="Arial" w:hAnsi="Arial" w:cs="Arial"/>
          <w:color w:val="000000"/>
          <w:sz w:val="22"/>
          <w:szCs w:val="22"/>
        </w:rPr>
        <w:t xml:space="preserve">now measured against seven People Promise elements and </w:t>
      </w:r>
      <w:r w:rsidR="00EA54A2" w:rsidRPr="00EA54A2">
        <w:rPr>
          <w:rFonts w:ascii="Arial" w:hAnsi="Arial" w:cs="Arial"/>
          <w:color w:val="000000"/>
          <w:sz w:val="22"/>
          <w:szCs w:val="22"/>
        </w:rPr>
        <w:t>against</w:t>
      </w:r>
      <w:r w:rsidR="00EA54A2">
        <w:rPr>
          <w:rFonts w:ascii="Arial" w:hAnsi="Arial" w:cs="Arial"/>
          <w:color w:val="000000"/>
          <w:sz w:val="22"/>
          <w:szCs w:val="22"/>
        </w:rPr>
        <w:t xml:space="preserve"> </w:t>
      </w:r>
      <w:r w:rsidR="00EA54A2" w:rsidRPr="00EA54A2">
        <w:rPr>
          <w:rFonts w:ascii="Arial" w:hAnsi="Arial" w:cs="Arial"/>
          <w:color w:val="000000"/>
          <w:sz w:val="22"/>
          <w:szCs w:val="22"/>
        </w:rPr>
        <w:t>two of the themes reported in previous years (Staff Engagement and Morale)</w:t>
      </w:r>
      <w:r w:rsidRPr="00EA54A2">
        <w:rPr>
          <w:rFonts w:ascii="Arial" w:hAnsi="Arial" w:cs="Arial"/>
          <w:color w:val="000000"/>
          <w:sz w:val="22"/>
          <w:szCs w:val="22"/>
        </w:rPr>
        <w:t>.</w:t>
      </w:r>
    </w:p>
    <w:p w14:paraId="02EDBBD2" w14:textId="77777777" w:rsidR="00812643" w:rsidRDefault="00812643" w:rsidP="00801267">
      <w:pPr>
        <w:pStyle w:val="xxmsonormal"/>
        <w:shd w:val="clear" w:color="auto" w:fill="FFFFFF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5D1245A4" w14:textId="77777777" w:rsidR="00234584" w:rsidRDefault="00812643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Performance against </w:t>
      </w:r>
      <w:r w:rsidR="00BC4185">
        <w:rPr>
          <w:rFonts w:ascii="Arial" w:hAnsi="Arial" w:cs="Arial"/>
          <w:color w:val="000000"/>
          <w:sz w:val="22"/>
          <w:szCs w:val="22"/>
        </w:rPr>
        <w:t>two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2643">
        <w:rPr>
          <w:rFonts w:ascii="Arial" w:hAnsi="Arial" w:cs="Arial"/>
          <w:color w:val="000000"/>
          <w:sz w:val="22"/>
          <w:szCs w:val="22"/>
        </w:rPr>
        <w:t xml:space="preserve">of </w:t>
      </w:r>
      <w:r>
        <w:rPr>
          <w:rFonts w:ascii="Arial" w:hAnsi="Arial" w:cs="Arial"/>
          <w:color w:val="000000"/>
          <w:sz w:val="22"/>
          <w:szCs w:val="22"/>
        </w:rPr>
        <w:t>these indicators ha</w:t>
      </w:r>
      <w:r w:rsidR="00BC4185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 improved,</w:t>
      </w:r>
      <w:r w:rsidR="00BC4185">
        <w:rPr>
          <w:rFonts w:ascii="Arial" w:hAnsi="Arial" w:cs="Arial"/>
          <w:color w:val="000000"/>
          <w:sz w:val="22"/>
          <w:szCs w:val="22"/>
        </w:rPr>
        <w:t xml:space="preserve"> whilst two</w:t>
      </w:r>
      <w:r w:rsidRPr="00812643">
        <w:rPr>
          <w:rFonts w:ascii="Arial" w:hAnsi="Arial" w:cs="Arial"/>
          <w:color w:val="000000"/>
          <w:sz w:val="22"/>
          <w:szCs w:val="22"/>
        </w:rPr>
        <w:t xml:space="preserve"> ha</w:t>
      </w:r>
      <w:r w:rsidR="003D02C0">
        <w:rPr>
          <w:rFonts w:ascii="Arial" w:hAnsi="Arial" w:cs="Arial"/>
          <w:color w:val="000000"/>
          <w:sz w:val="22"/>
          <w:szCs w:val="22"/>
        </w:rPr>
        <w:t>ve</w:t>
      </w:r>
      <w:r w:rsidRPr="00812643">
        <w:rPr>
          <w:rFonts w:ascii="Arial" w:hAnsi="Arial" w:cs="Arial"/>
          <w:color w:val="000000"/>
          <w:sz w:val="22"/>
          <w:szCs w:val="22"/>
        </w:rPr>
        <w:t xml:space="preserve"> deteriorated.</w:t>
      </w:r>
    </w:p>
    <w:p w14:paraId="561CD248" w14:textId="2B1B9AE6" w:rsidR="006F7A58" w:rsidRPr="006F7A58" w:rsidRDefault="002B78D3" w:rsidP="000D11E1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6F7A58" w:rsidRPr="006F7A58">
        <w:rPr>
          <w:rFonts w:ascii="Arial" w:hAnsi="Arial" w:cs="Arial"/>
          <w:color w:val="000000"/>
          <w:sz w:val="22"/>
          <w:szCs w:val="22"/>
        </w:rPr>
        <w:t xml:space="preserve">ndicator </w:t>
      </w:r>
      <w:r>
        <w:rPr>
          <w:rFonts w:ascii="Arial" w:hAnsi="Arial" w:cs="Arial"/>
          <w:color w:val="000000"/>
          <w:sz w:val="22"/>
          <w:szCs w:val="22"/>
        </w:rPr>
        <w:t xml:space="preserve">5 </w:t>
      </w:r>
      <w:r w:rsidR="006F7A58" w:rsidRPr="006F7A58">
        <w:rPr>
          <w:rFonts w:ascii="Arial" w:hAnsi="Arial" w:cs="Arial"/>
          <w:color w:val="000000"/>
          <w:sz w:val="22"/>
          <w:szCs w:val="22"/>
        </w:rPr>
        <w:t>(</w:t>
      </w:r>
      <w:r w:rsidR="006F7A58" w:rsidRPr="006F7A58">
        <w:rPr>
          <w:rFonts w:ascii="Arial" w:hAnsi="Arial" w:cs="Arial"/>
          <w:i/>
          <w:color w:val="000000"/>
          <w:sz w:val="22"/>
          <w:szCs w:val="22"/>
        </w:rPr>
        <w:t>staff experiencing harassment, bullying or abuse from patients / service users, relatives or the public in last 12 months</w:t>
      </w:r>
      <w:r w:rsidR="006F7A58" w:rsidRPr="006F7A5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F7A58">
        <w:rPr>
          <w:rFonts w:ascii="Arial" w:hAnsi="Arial" w:cs="Arial"/>
          <w:color w:val="000000"/>
          <w:sz w:val="22"/>
          <w:szCs w:val="22"/>
        </w:rPr>
        <w:t xml:space="preserve">is trending </w:t>
      </w:r>
      <w:r w:rsidRPr="002B78D3">
        <w:rPr>
          <w:rFonts w:ascii="Arial" w:hAnsi="Arial" w:cs="Arial"/>
          <w:color w:val="000000"/>
          <w:sz w:val="22"/>
          <w:szCs w:val="22"/>
        </w:rPr>
        <w:t xml:space="preserve">negatively </w:t>
      </w:r>
      <w:r w:rsidR="00FA5113">
        <w:rPr>
          <w:rFonts w:ascii="Arial" w:hAnsi="Arial" w:cs="Arial"/>
          <w:color w:val="000000"/>
          <w:sz w:val="22"/>
          <w:szCs w:val="22"/>
        </w:rPr>
        <w:t xml:space="preserve">and </w:t>
      </w:r>
      <w:r w:rsidR="006F7A58">
        <w:rPr>
          <w:rFonts w:ascii="Arial" w:hAnsi="Arial" w:cs="Arial"/>
          <w:color w:val="000000"/>
          <w:sz w:val="22"/>
          <w:szCs w:val="22"/>
        </w:rPr>
        <w:t xml:space="preserve">has increased significantly within EPUT by </w:t>
      </w:r>
      <w:r w:rsidR="006F7A58" w:rsidRPr="006F7A58">
        <w:rPr>
          <w:rFonts w:ascii="Arial" w:hAnsi="Arial" w:cs="Arial"/>
          <w:b/>
          <w:color w:val="000000"/>
          <w:sz w:val="22"/>
          <w:szCs w:val="22"/>
        </w:rPr>
        <w:t>6.1%</w:t>
      </w:r>
      <w:r w:rsidR="00120A1F">
        <w:rPr>
          <w:rFonts w:ascii="Arial" w:hAnsi="Arial" w:cs="Arial"/>
          <w:color w:val="000000"/>
          <w:sz w:val="22"/>
          <w:szCs w:val="22"/>
        </w:rPr>
        <w:t xml:space="preserve">, </w:t>
      </w:r>
      <w:r w:rsidR="00FA5113">
        <w:rPr>
          <w:rFonts w:ascii="Arial" w:hAnsi="Arial" w:cs="Arial"/>
          <w:color w:val="000000"/>
          <w:sz w:val="22"/>
          <w:szCs w:val="22"/>
        </w:rPr>
        <w:t>as well as</w:t>
      </w:r>
      <w:r w:rsidR="006F7A58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120A1F">
        <w:rPr>
          <w:rFonts w:ascii="Arial" w:hAnsi="Arial" w:cs="Arial"/>
          <w:color w:val="000000"/>
          <w:sz w:val="22"/>
          <w:szCs w:val="22"/>
        </w:rPr>
        <w:t>national</w:t>
      </w:r>
      <w:r w:rsidR="000D11E1">
        <w:rPr>
          <w:rFonts w:ascii="Arial" w:hAnsi="Arial" w:cs="Arial"/>
          <w:color w:val="000000"/>
          <w:sz w:val="22"/>
          <w:szCs w:val="22"/>
        </w:rPr>
        <w:t xml:space="preserve"> average</w:t>
      </w:r>
      <w:r w:rsidR="006F7A58">
        <w:rPr>
          <w:rFonts w:ascii="Arial" w:hAnsi="Arial" w:cs="Arial"/>
          <w:color w:val="000000"/>
          <w:sz w:val="22"/>
          <w:szCs w:val="22"/>
        </w:rPr>
        <w:t xml:space="preserve"> by </w:t>
      </w:r>
      <w:r w:rsidR="006F7A58" w:rsidRPr="006F7A58">
        <w:rPr>
          <w:rFonts w:ascii="Arial" w:hAnsi="Arial" w:cs="Arial"/>
          <w:b/>
          <w:color w:val="000000"/>
          <w:sz w:val="22"/>
          <w:szCs w:val="22"/>
        </w:rPr>
        <w:t>7.8%</w:t>
      </w:r>
      <w:r w:rsidR="006F7A58" w:rsidRPr="001B5C73">
        <w:rPr>
          <w:rFonts w:ascii="Arial" w:hAnsi="Arial" w:cs="Arial"/>
          <w:color w:val="000000"/>
          <w:sz w:val="22"/>
          <w:szCs w:val="22"/>
        </w:rPr>
        <w:t>.</w:t>
      </w:r>
    </w:p>
    <w:p w14:paraId="0F5E59E3" w14:textId="77777777" w:rsidR="00CB6286" w:rsidRPr="006F7A58" w:rsidRDefault="00CB6286" w:rsidP="006F7A58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935"/>
        <w:gridCol w:w="841"/>
        <w:gridCol w:w="926"/>
        <w:gridCol w:w="960"/>
        <w:gridCol w:w="1140"/>
        <w:gridCol w:w="1275"/>
      </w:tblGrid>
      <w:tr w:rsidR="006F7A58" w:rsidRPr="006F7A58" w14:paraId="011F0F89" w14:textId="77777777" w:rsidTr="00901F01">
        <w:trPr>
          <w:trHeight w:val="510"/>
          <w:jc w:val="center"/>
        </w:trPr>
        <w:tc>
          <w:tcPr>
            <w:tcW w:w="4356" w:type="dxa"/>
            <w:gridSpan w:val="2"/>
            <w:shd w:val="clear" w:color="auto" w:fill="E5DFEC" w:themeFill="accent4" w:themeFillTint="33"/>
            <w:vAlign w:val="center"/>
          </w:tcPr>
          <w:p w14:paraId="7AEBCFA6" w14:textId="77777777" w:rsidR="006F7A58" w:rsidRPr="00901F01" w:rsidRDefault="006F7A58" w:rsidP="00801267">
            <w:pPr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 xml:space="preserve">Staff Survey Indicators </w:t>
            </w:r>
          </w:p>
          <w:p w14:paraId="438A1215" w14:textId="77777777" w:rsidR="006F7A58" w:rsidRPr="00901F01" w:rsidRDefault="006F7A58" w:rsidP="00801267">
            <w:pPr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(data taken from Staff Survey 2021)</w:t>
            </w: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22E4965C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EPUT 2020</w:t>
            </w:r>
          </w:p>
        </w:tc>
        <w:tc>
          <w:tcPr>
            <w:tcW w:w="926" w:type="dxa"/>
            <w:shd w:val="clear" w:color="auto" w:fill="E5DFEC" w:themeFill="accent4" w:themeFillTint="33"/>
            <w:vAlign w:val="center"/>
          </w:tcPr>
          <w:p w14:paraId="3668FC06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EPUT 2021</w:t>
            </w:r>
          </w:p>
        </w:tc>
        <w:tc>
          <w:tcPr>
            <w:tcW w:w="960" w:type="dxa"/>
            <w:shd w:val="clear" w:color="auto" w:fill="E5DFEC" w:themeFill="accent4" w:themeFillTint="33"/>
            <w:vAlign w:val="center"/>
          </w:tcPr>
          <w:p w14:paraId="74993949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EPUT 21 / 22</w:t>
            </w:r>
          </w:p>
          <w:p w14:paraId="35378DD2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Diff.</w:t>
            </w:r>
          </w:p>
        </w:tc>
        <w:tc>
          <w:tcPr>
            <w:tcW w:w="1140" w:type="dxa"/>
            <w:shd w:val="clear" w:color="auto" w:fill="E5DFEC" w:themeFill="accent4" w:themeFillTint="33"/>
          </w:tcPr>
          <w:p w14:paraId="2F488523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National 2021 Bench.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14:paraId="0C284D02" w14:textId="66FF0312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EPUT 2021 Diff</w:t>
            </w:r>
            <w:r w:rsidR="00801267" w:rsidRPr="00901F01">
              <w:rPr>
                <w:rFonts w:ascii="Arial" w:hAnsi="Arial" w:cs="Arial"/>
                <w:b/>
              </w:rPr>
              <w:t>.</w:t>
            </w:r>
            <w:r w:rsidRPr="00901F01">
              <w:rPr>
                <w:rFonts w:ascii="Arial" w:hAnsi="Arial" w:cs="Arial"/>
                <w:b/>
              </w:rPr>
              <w:t xml:space="preserve"> (National)</w:t>
            </w:r>
          </w:p>
        </w:tc>
      </w:tr>
      <w:tr w:rsidR="006F7A58" w:rsidRPr="006F7A58" w14:paraId="350AFEFF" w14:textId="77777777" w:rsidTr="00901F01">
        <w:trPr>
          <w:trHeight w:val="779"/>
          <w:jc w:val="center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FA3AB07" w14:textId="77777777" w:rsidR="006F7A58" w:rsidRPr="00901F01" w:rsidRDefault="006F7A58" w:rsidP="00801267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5</w:t>
            </w:r>
          </w:p>
        </w:tc>
        <w:tc>
          <w:tcPr>
            <w:tcW w:w="3935" w:type="dxa"/>
            <w:vMerge w:val="restart"/>
            <w:shd w:val="clear" w:color="auto" w:fill="FFFFFF" w:themeFill="background1"/>
          </w:tcPr>
          <w:p w14:paraId="7572D1C0" w14:textId="77777777" w:rsidR="000D11E1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Percentage of staff experiencing harassment, bullying or abuse from patients / service users, relatives or the public in last 12 months.</w:t>
            </w:r>
          </w:p>
          <w:p w14:paraId="50E5A876" w14:textId="77777777" w:rsidR="000D11E1" w:rsidRPr="00901F01" w:rsidRDefault="000D11E1" w:rsidP="000D11E1">
            <w:pPr>
              <w:rPr>
                <w:rFonts w:ascii="Arial" w:hAnsi="Arial" w:cs="Arial"/>
              </w:rPr>
            </w:pPr>
          </w:p>
          <w:p w14:paraId="157C9E7F" w14:textId="77777777" w:rsidR="000D11E1" w:rsidRPr="00901F01" w:rsidRDefault="000D11E1" w:rsidP="000D11E1">
            <w:pPr>
              <w:pStyle w:val="Default"/>
              <w:rPr>
                <w:i/>
                <w:sz w:val="22"/>
                <w:szCs w:val="22"/>
              </w:rPr>
            </w:pPr>
            <w:r w:rsidRPr="00901F01">
              <w:rPr>
                <w:i/>
                <w:sz w:val="22"/>
                <w:szCs w:val="22"/>
              </w:rPr>
              <w:t>Lower % = Improvement</w:t>
            </w:r>
          </w:p>
          <w:p w14:paraId="68D929A1" w14:textId="77777777" w:rsidR="000D11E1" w:rsidRPr="00901F01" w:rsidRDefault="000D11E1" w:rsidP="000D11E1">
            <w:pPr>
              <w:pStyle w:val="Default"/>
              <w:rPr>
                <w:b/>
                <w:i/>
                <w:color w:val="FF0000"/>
                <w:sz w:val="22"/>
                <w:szCs w:val="22"/>
              </w:rPr>
            </w:pPr>
            <w:r w:rsidRPr="00901F01">
              <w:rPr>
                <w:b/>
                <w:i/>
                <w:color w:val="FF0000"/>
                <w:sz w:val="22"/>
                <w:szCs w:val="22"/>
              </w:rPr>
              <w:t>EPUT 2021 – 22 = Decline</w:t>
            </w:r>
          </w:p>
          <w:p w14:paraId="3B2A218B" w14:textId="6E1EE7DE" w:rsidR="006F7A58" w:rsidRPr="00901F01" w:rsidRDefault="000D11E1" w:rsidP="000D11E1">
            <w:pPr>
              <w:rPr>
                <w:rFonts w:ascii="Arial" w:hAnsi="Arial" w:cs="Arial"/>
                <w:i/>
              </w:rPr>
            </w:pPr>
            <w:r w:rsidRPr="00901F01">
              <w:rPr>
                <w:rFonts w:ascii="Arial" w:hAnsi="Arial" w:cs="Arial"/>
                <w:b/>
                <w:i/>
                <w:color w:val="FF0000"/>
              </w:rPr>
              <w:t>Higher than 2021 National Average</w:t>
            </w: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A559E39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 28.2%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21A3CA8C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 27.7%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39E2E89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-0.5%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66BF0CD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</w:rPr>
              <w:t>White: 26.2%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019055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+1.5%</w:t>
            </w:r>
          </w:p>
        </w:tc>
      </w:tr>
      <w:tr w:rsidR="006F7A58" w:rsidRPr="006F7A58" w14:paraId="202D3F3E" w14:textId="77777777" w:rsidTr="00901F01">
        <w:trPr>
          <w:trHeight w:val="86"/>
          <w:jc w:val="center"/>
        </w:trPr>
        <w:tc>
          <w:tcPr>
            <w:tcW w:w="421" w:type="dxa"/>
            <w:vMerge/>
            <w:shd w:val="clear" w:color="auto" w:fill="FFFFFF" w:themeFill="background1"/>
          </w:tcPr>
          <w:p w14:paraId="01E548B1" w14:textId="77777777" w:rsidR="006F7A58" w:rsidRPr="00901F01" w:rsidRDefault="006F7A58" w:rsidP="00801267">
            <w:pPr>
              <w:rPr>
                <w:rFonts w:ascii="Arial" w:hAnsi="Arial" w:cs="Arial"/>
              </w:rPr>
            </w:pPr>
          </w:p>
        </w:tc>
        <w:tc>
          <w:tcPr>
            <w:tcW w:w="3935" w:type="dxa"/>
            <w:vMerge/>
            <w:shd w:val="clear" w:color="auto" w:fill="FFFFFF" w:themeFill="background1"/>
          </w:tcPr>
          <w:p w14:paraId="54226FCA" w14:textId="77777777" w:rsidR="006F7A58" w:rsidRPr="00901F01" w:rsidRDefault="006F7A58" w:rsidP="00801267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82768C8" w14:textId="4EE8DFC5" w:rsidR="006F7A58" w:rsidRPr="00901F01" w:rsidRDefault="00B90537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</w:t>
            </w:r>
            <w:r w:rsidR="006F7A58" w:rsidRPr="00901F01">
              <w:rPr>
                <w:rFonts w:ascii="Arial" w:hAnsi="Arial" w:cs="Arial"/>
              </w:rPr>
              <w:t>:</w:t>
            </w:r>
          </w:p>
          <w:p w14:paraId="2AEBADAE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33.5%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2E72AAB4" w14:textId="066E1D73" w:rsidR="006F7A58" w:rsidRPr="00901F01" w:rsidRDefault="00B90537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</w:t>
            </w:r>
            <w:r w:rsidR="006F7A58" w:rsidRPr="00901F01">
              <w:rPr>
                <w:rFonts w:ascii="Arial" w:hAnsi="Arial" w:cs="Arial"/>
              </w:rPr>
              <w:t>:</w:t>
            </w:r>
          </w:p>
          <w:p w14:paraId="000B819A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39.6%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477ABFD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FF0000"/>
              </w:rPr>
              <w:t>+6.1%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E0DE7D9" w14:textId="5F571DEA" w:rsidR="006F7A58" w:rsidRPr="00901F01" w:rsidRDefault="00B90537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</w:t>
            </w:r>
            <w:r w:rsidR="006F7A58" w:rsidRPr="00901F01">
              <w:rPr>
                <w:rFonts w:ascii="Arial" w:hAnsi="Arial" w:cs="Arial"/>
              </w:rPr>
              <w:t>:</w:t>
            </w:r>
          </w:p>
          <w:p w14:paraId="46843644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1F01">
              <w:rPr>
                <w:rFonts w:ascii="Arial" w:hAnsi="Arial" w:cs="Arial"/>
              </w:rPr>
              <w:t>31.8%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229EA7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FF0000"/>
              </w:rPr>
              <w:t>+7.8%</w:t>
            </w:r>
          </w:p>
        </w:tc>
      </w:tr>
      <w:tr w:rsidR="006F7A58" w:rsidRPr="006F7A58" w14:paraId="72916C4E" w14:textId="77777777" w:rsidTr="00901F01">
        <w:trPr>
          <w:trHeight w:val="705"/>
          <w:jc w:val="center"/>
        </w:trPr>
        <w:tc>
          <w:tcPr>
            <w:tcW w:w="421" w:type="dxa"/>
            <w:vMerge w:val="restart"/>
            <w:shd w:val="clear" w:color="auto" w:fill="FFFFFF" w:themeFill="background1"/>
          </w:tcPr>
          <w:p w14:paraId="02DFE772" w14:textId="77777777" w:rsidR="006F7A58" w:rsidRPr="00901F01" w:rsidRDefault="006F7A58" w:rsidP="00801267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6</w:t>
            </w:r>
          </w:p>
        </w:tc>
        <w:tc>
          <w:tcPr>
            <w:tcW w:w="3935" w:type="dxa"/>
            <w:vMerge w:val="restart"/>
            <w:shd w:val="clear" w:color="auto" w:fill="FFFFFF" w:themeFill="background1"/>
          </w:tcPr>
          <w:p w14:paraId="46546488" w14:textId="77777777" w:rsidR="000D11E1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Percentage of staff experiencing harassment, bullying or abuse from staff in last 12 months.</w:t>
            </w:r>
          </w:p>
          <w:p w14:paraId="2EA18ECC" w14:textId="77777777" w:rsidR="000D11E1" w:rsidRPr="00901F01" w:rsidRDefault="000D11E1" w:rsidP="000D11E1">
            <w:pPr>
              <w:rPr>
                <w:rFonts w:ascii="Arial" w:hAnsi="Arial" w:cs="Arial"/>
                <w:i/>
              </w:rPr>
            </w:pPr>
          </w:p>
          <w:p w14:paraId="06EFF657" w14:textId="77777777" w:rsidR="000D11E1" w:rsidRPr="00901F01" w:rsidRDefault="000D11E1" w:rsidP="000D11E1">
            <w:pPr>
              <w:pStyle w:val="Default"/>
              <w:rPr>
                <w:i/>
                <w:sz w:val="22"/>
                <w:szCs w:val="22"/>
              </w:rPr>
            </w:pPr>
            <w:r w:rsidRPr="00901F01">
              <w:rPr>
                <w:i/>
                <w:sz w:val="22"/>
                <w:szCs w:val="22"/>
              </w:rPr>
              <w:t>Lower % = Improvement</w:t>
            </w:r>
          </w:p>
          <w:p w14:paraId="3ECA0CFF" w14:textId="77777777" w:rsidR="000D11E1" w:rsidRPr="00901F01" w:rsidRDefault="000D11E1" w:rsidP="000D11E1">
            <w:pPr>
              <w:pStyle w:val="Default"/>
              <w:rPr>
                <w:b/>
                <w:i/>
                <w:color w:val="FF0000"/>
                <w:sz w:val="22"/>
                <w:szCs w:val="22"/>
              </w:rPr>
            </w:pPr>
            <w:r w:rsidRPr="00901F01">
              <w:rPr>
                <w:b/>
                <w:i/>
                <w:color w:val="FF0000"/>
                <w:sz w:val="22"/>
                <w:szCs w:val="22"/>
              </w:rPr>
              <w:t>EPUT 2021 – 22 = Decline</w:t>
            </w:r>
          </w:p>
          <w:p w14:paraId="4B60C879" w14:textId="68615E9D" w:rsidR="006F7A58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  <w:b/>
                <w:i/>
                <w:color w:val="FF0000"/>
              </w:rPr>
              <w:t>Higher than 2021 National Average</w:t>
            </w: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AF7A90A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6A1CD1BA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22.2%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6EA6B864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0CFCBCC8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21.1%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6E30039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-1.1%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5D8C740E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704D25C2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</w:rPr>
              <w:t>18.1%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AE7A29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+3%</w:t>
            </w:r>
          </w:p>
        </w:tc>
      </w:tr>
      <w:tr w:rsidR="006F7A58" w:rsidRPr="006F7A58" w14:paraId="47F45D7A" w14:textId="77777777" w:rsidTr="00901F01">
        <w:trPr>
          <w:trHeight w:val="424"/>
          <w:jc w:val="center"/>
        </w:trPr>
        <w:tc>
          <w:tcPr>
            <w:tcW w:w="421" w:type="dxa"/>
            <w:vMerge/>
            <w:shd w:val="clear" w:color="auto" w:fill="FFFFFF" w:themeFill="background1"/>
          </w:tcPr>
          <w:p w14:paraId="4FF4DE60" w14:textId="77777777" w:rsidR="006F7A58" w:rsidRPr="00901F01" w:rsidRDefault="006F7A58" w:rsidP="00801267">
            <w:pPr>
              <w:rPr>
                <w:rFonts w:ascii="Arial" w:hAnsi="Arial" w:cs="Arial"/>
              </w:rPr>
            </w:pPr>
          </w:p>
        </w:tc>
        <w:tc>
          <w:tcPr>
            <w:tcW w:w="3935" w:type="dxa"/>
            <w:vMerge/>
            <w:shd w:val="clear" w:color="auto" w:fill="FFFFFF" w:themeFill="background1"/>
          </w:tcPr>
          <w:p w14:paraId="0003F467" w14:textId="77777777" w:rsidR="006F7A58" w:rsidRPr="00901F01" w:rsidRDefault="006F7A58" w:rsidP="00801267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2C3B9A2" w14:textId="6BA68962" w:rsidR="006F7A58" w:rsidRPr="00901F01" w:rsidRDefault="00B90537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</w:t>
            </w:r>
            <w:r w:rsidR="006F7A58" w:rsidRPr="00901F01">
              <w:rPr>
                <w:rFonts w:ascii="Arial" w:hAnsi="Arial" w:cs="Arial"/>
              </w:rPr>
              <w:t>:</w:t>
            </w:r>
          </w:p>
          <w:p w14:paraId="19B547C2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26.7%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5A8E9EDA" w14:textId="3E5D488E" w:rsidR="006F7A58" w:rsidRPr="00901F01" w:rsidRDefault="00B90537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</w:t>
            </w:r>
            <w:r w:rsidR="006F7A58" w:rsidRPr="00901F01">
              <w:rPr>
                <w:rFonts w:ascii="Arial" w:hAnsi="Arial" w:cs="Arial"/>
              </w:rPr>
              <w:t>:</w:t>
            </w:r>
          </w:p>
          <w:p w14:paraId="2C70EA53" w14:textId="77777777" w:rsidR="006F7A58" w:rsidRPr="00901F01" w:rsidRDefault="006F7A58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28.0%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2DA3B23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FF0000"/>
              </w:rPr>
              <w:t>+1.3%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91B5E0C" w14:textId="12BDC412" w:rsidR="006F7A58" w:rsidRPr="00901F01" w:rsidRDefault="00B90537" w:rsidP="00801267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</w:t>
            </w:r>
            <w:r w:rsidR="006F7A58" w:rsidRPr="00901F01">
              <w:rPr>
                <w:rFonts w:ascii="Arial" w:hAnsi="Arial" w:cs="Arial"/>
              </w:rPr>
              <w:t>:</w:t>
            </w:r>
          </w:p>
          <w:p w14:paraId="79F3ABE7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1F01">
              <w:rPr>
                <w:rFonts w:ascii="Arial" w:hAnsi="Arial" w:cs="Arial"/>
              </w:rPr>
              <w:t>22.9%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16C0EF" w14:textId="77777777" w:rsidR="006F7A58" w:rsidRPr="00901F01" w:rsidRDefault="006F7A58" w:rsidP="00801267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FF0000"/>
              </w:rPr>
              <w:t>+5.1%</w:t>
            </w:r>
          </w:p>
        </w:tc>
      </w:tr>
      <w:tr w:rsidR="000D11E1" w:rsidRPr="006F7A58" w14:paraId="50EE5415" w14:textId="77777777" w:rsidTr="00901F01">
        <w:trPr>
          <w:trHeight w:val="855"/>
          <w:jc w:val="center"/>
        </w:trPr>
        <w:tc>
          <w:tcPr>
            <w:tcW w:w="421" w:type="dxa"/>
            <w:vMerge w:val="restart"/>
            <w:shd w:val="clear" w:color="auto" w:fill="FFFFFF" w:themeFill="background1"/>
          </w:tcPr>
          <w:p w14:paraId="04B2E432" w14:textId="77777777" w:rsidR="000D11E1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7</w:t>
            </w:r>
          </w:p>
        </w:tc>
        <w:tc>
          <w:tcPr>
            <w:tcW w:w="3935" w:type="dxa"/>
            <w:vMerge w:val="restart"/>
            <w:shd w:val="clear" w:color="auto" w:fill="FFFFFF" w:themeFill="background1"/>
          </w:tcPr>
          <w:p w14:paraId="6B202F14" w14:textId="77777777" w:rsidR="000D11E1" w:rsidRPr="00901F01" w:rsidRDefault="000D11E1" w:rsidP="000D11E1">
            <w:pPr>
              <w:tabs>
                <w:tab w:val="left" w:pos="1039"/>
              </w:tabs>
              <w:rPr>
                <w:rFonts w:ascii="Arial" w:hAnsi="Arial" w:cs="Arial"/>
                <w:i/>
              </w:rPr>
            </w:pPr>
            <w:r w:rsidRPr="00901F01">
              <w:rPr>
                <w:rFonts w:ascii="Arial" w:hAnsi="Arial" w:cs="Arial"/>
              </w:rPr>
              <w:t>Percentage of staff believing that the organisation provides equal opportunities for career progression or promotion.</w:t>
            </w:r>
            <w:r w:rsidRPr="00901F01">
              <w:rPr>
                <w:rFonts w:ascii="Arial" w:hAnsi="Arial" w:cs="Arial"/>
                <w:i/>
              </w:rPr>
              <w:t xml:space="preserve"> </w:t>
            </w:r>
          </w:p>
          <w:p w14:paraId="4CBAF2D9" w14:textId="77777777" w:rsidR="000D11E1" w:rsidRPr="00901F01" w:rsidRDefault="000D11E1" w:rsidP="000D11E1">
            <w:pPr>
              <w:tabs>
                <w:tab w:val="left" w:pos="1039"/>
              </w:tabs>
              <w:rPr>
                <w:rFonts w:ascii="Arial" w:hAnsi="Arial" w:cs="Arial"/>
                <w:i/>
              </w:rPr>
            </w:pPr>
          </w:p>
          <w:p w14:paraId="3B034DEB" w14:textId="77777777" w:rsidR="000D11E1" w:rsidRPr="00901F01" w:rsidRDefault="000D11E1" w:rsidP="000D11E1">
            <w:pPr>
              <w:pStyle w:val="Default"/>
              <w:rPr>
                <w:i/>
                <w:sz w:val="22"/>
                <w:szCs w:val="22"/>
              </w:rPr>
            </w:pPr>
            <w:r w:rsidRPr="00901F01">
              <w:rPr>
                <w:i/>
                <w:sz w:val="22"/>
                <w:szCs w:val="22"/>
              </w:rPr>
              <w:t>Higher % = Improvement</w:t>
            </w:r>
          </w:p>
          <w:p w14:paraId="08D0F71B" w14:textId="77777777" w:rsidR="000D11E1" w:rsidRPr="00901F01" w:rsidRDefault="000D11E1" w:rsidP="000D11E1">
            <w:pPr>
              <w:pStyle w:val="Default"/>
              <w:rPr>
                <w:b/>
                <w:i/>
                <w:color w:val="00B050"/>
                <w:sz w:val="22"/>
                <w:szCs w:val="22"/>
              </w:rPr>
            </w:pPr>
            <w:r w:rsidRPr="00901F01">
              <w:rPr>
                <w:b/>
                <w:i/>
                <w:color w:val="00B050"/>
                <w:sz w:val="22"/>
                <w:szCs w:val="22"/>
              </w:rPr>
              <w:t>EPUT 2021 – 22 = Improvement</w:t>
            </w:r>
          </w:p>
          <w:p w14:paraId="5DE90198" w14:textId="53A48C44" w:rsidR="000D11E1" w:rsidRPr="00901F01" w:rsidRDefault="000D11E1" w:rsidP="000D11E1">
            <w:pPr>
              <w:tabs>
                <w:tab w:val="left" w:pos="1039"/>
              </w:tabs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  <w:b/>
                <w:i/>
                <w:color w:val="000000" w:themeColor="text1"/>
              </w:rPr>
              <w:t>Same as National Average</w:t>
            </w: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EEEFD3C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4175B88B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60.9%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5C358CDA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0D6977AB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62.6%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22080E3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+1.7%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53FD4CEB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377CC603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</w:rPr>
              <w:t>61.0%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C5377B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+1.6%</w:t>
            </w:r>
          </w:p>
        </w:tc>
      </w:tr>
      <w:tr w:rsidR="000D11E1" w:rsidRPr="006F7A58" w14:paraId="4A3747C2" w14:textId="77777777" w:rsidTr="00901F01">
        <w:trPr>
          <w:trHeight w:val="86"/>
          <w:jc w:val="center"/>
        </w:trPr>
        <w:tc>
          <w:tcPr>
            <w:tcW w:w="421" w:type="dxa"/>
            <w:vMerge/>
            <w:shd w:val="clear" w:color="auto" w:fill="FFFFFF" w:themeFill="background1"/>
          </w:tcPr>
          <w:p w14:paraId="621C80C5" w14:textId="77777777" w:rsidR="000D11E1" w:rsidRPr="00901F01" w:rsidRDefault="000D11E1" w:rsidP="000D11E1">
            <w:pPr>
              <w:rPr>
                <w:rFonts w:ascii="Arial" w:hAnsi="Arial" w:cs="Arial"/>
              </w:rPr>
            </w:pPr>
          </w:p>
        </w:tc>
        <w:tc>
          <w:tcPr>
            <w:tcW w:w="3935" w:type="dxa"/>
            <w:vMerge/>
            <w:shd w:val="clear" w:color="auto" w:fill="FFFFFF" w:themeFill="background1"/>
          </w:tcPr>
          <w:p w14:paraId="7A84E8EB" w14:textId="77777777" w:rsidR="000D11E1" w:rsidRPr="00901F01" w:rsidRDefault="000D11E1" w:rsidP="000D11E1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7E87A07" w14:textId="44122D6C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BME:</w:t>
            </w:r>
          </w:p>
          <w:p w14:paraId="0C9E45B9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41.2%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2EE58241" w14:textId="31B2E422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BME:</w:t>
            </w:r>
          </w:p>
          <w:p w14:paraId="35C2CC5C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48.9%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D26A99C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00B050"/>
              </w:rPr>
              <w:t>+7.7%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1F458464" w14:textId="49B38C7F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BME:</w:t>
            </w:r>
          </w:p>
          <w:p w14:paraId="48F4A514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901F01">
              <w:rPr>
                <w:rFonts w:ascii="Arial" w:hAnsi="Arial" w:cs="Arial"/>
              </w:rPr>
              <w:t>48.9%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6DC54F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0%</w:t>
            </w:r>
          </w:p>
        </w:tc>
      </w:tr>
      <w:tr w:rsidR="000D11E1" w:rsidRPr="006F7A58" w14:paraId="011AAB7D" w14:textId="77777777" w:rsidTr="00901F01">
        <w:trPr>
          <w:trHeight w:val="909"/>
          <w:jc w:val="center"/>
        </w:trPr>
        <w:tc>
          <w:tcPr>
            <w:tcW w:w="421" w:type="dxa"/>
            <w:vMerge w:val="restart"/>
            <w:shd w:val="clear" w:color="auto" w:fill="FFFFFF" w:themeFill="background1"/>
          </w:tcPr>
          <w:p w14:paraId="45C8B238" w14:textId="77777777" w:rsidR="000D11E1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8</w:t>
            </w:r>
          </w:p>
        </w:tc>
        <w:tc>
          <w:tcPr>
            <w:tcW w:w="3935" w:type="dxa"/>
            <w:vMerge w:val="restart"/>
            <w:shd w:val="clear" w:color="auto" w:fill="FFFFFF" w:themeFill="background1"/>
          </w:tcPr>
          <w:p w14:paraId="6191A516" w14:textId="77777777" w:rsidR="000D11E1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Percentage of staff experiencing discrimination at work from manager / team leader or other colleagues in last 12 months.</w:t>
            </w:r>
          </w:p>
          <w:p w14:paraId="2B772A2A" w14:textId="77777777" w:rsidR="000D11E1" w:rsidRPr="00901F01" w:rsidRDefault="000D11E1" w:rsidP="000D11E1">
            <w:pPr>
              <w:rPr>
                <w:rFonts w:ascii="Arial" w:hAnsi="Arial" w:cs="Arial"/>
                <w:i/>
              </w:rPr>
            </w:pPr>
          </w:p>
          <w:p w14:paraId="159959B0" w14:textId="77777777" w:rsidR="000D11E1" w:rsidRPr="00901F01" w:rsidRDefault="000D11E1" w:rsidP="000D11E1">
            <w:pPr>
              <w:pStyle w:val="Default"/>
              <w:rPr>
                <w:i/>
                <w:sz w:val="22"/>
                <w:szCs w:val="22"/>
              </w:rPr>
            </w:pPr>
            <w:r w:rsidRPr="00901F01">
              <w:rPr>
                <w:i/>
                <w:sz w:val="22"/>
                <w:szCs w:val="22"/>
              </w:rPr>
              <w:t>Lower % = Improvement</w:t>
            </w:r>
          </w:p>
          <w:p w14:paraId="371272E7" w14:textId="77777777" w:rsidR="000D11E1" w:rsidRPr="00901F01" w:rsidRDefault="000D11E1" w:rsidP="000D11E1">
            <w:pPr>
              <w:pStyle w:val="Default"/>
              <w:rPr>
                <w:b/>
                <w:i/>
                <w:color w:val="00B050"/>
                <w:sz w:val="22"/>
                <w:szCs w:val="22"/>
              </w:rPr>
            </w:pPr>
            <w:r w:rsidRPr="00901F01">
              <w:rPr>
                <w:b/>
                <w:i/>
                <w:color w:val="00B050"/>
                <w:sz w:val="22"/>
                <w:szCs w:val="22"/>
              </w:rPr>
              <w:t>EPUT 2021 – 22 = Improvement</w:t>
            </w:r>
          </w:p>
          <w:p w14:paraId="5F7E27E8" w14:textId="59CEEA13" w:rsidR="000D11E1" w:rsidRPr="00901F01" w:rsidRDefault="000D11E1" w:rsidP="000D11E1">
            <w:pPr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  <w:b/>
                <w:i/>
                <w:color w:val="FF0000"/>
              </w:rPr>
              <w:t>Higher than 2021 National Average</w:t>
            </w: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5CDCA66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42DA59BC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6.6%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4DB1615B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28F0B4A8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7.0%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54F4748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</w:rPr>
              <w:t>+0.4%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3D6E5C1D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White:</w:t>
            </w:r>
          </w:p>
          <w:p w14:paraId="4DD09EE6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</w:rPr>
              <w:t>6.0%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6CB9A4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+1%</w:t>
            </w:r>
          </w:p>
        </w:tc>
      </w:tr>
      <w:tr w:rsidR="000D11E1" w:rsidRPr="006F7A58" w14:paraId="4BEA26DE" w14:textId="77777777" w:rsidTr="00901F01">
        <w:trPr>
          <w:trHeight w:val="86"/>
          <w:jc w:val="center"/>
        </w:trPr>
        <w:tc>
          <w:tcPr>
            <w:tcW w:w="421" w:type="dxa"/>
            <w:vMerge/>
            <w:shd w:val="clear" w:color="auto" w:fill="FFFFFF" w:themeFill="background1"/>
          </w:tcPr>
          <w:p w14:paraId="773184E4" w14:textId="77777777" w:rsidR="000D11E1" w:rsidRPr="00901F01" w:rsidRDefault="000D11E1" w:rsidP="000D11E1">
            <w:pPr>
              <w:rPr>
                <w:rFonts w:ascii="Arial" w:hAnsi="Arial" w:cs="Arial"/>
              </w:rPr>
            </w:pPr>
          </w:p>
        </w:tc>
        <w:tc>
          <w:tcPr>
            <w:tcW w:w="3935" w:type="dxa"/>
            <w:vMerge/>
            <w:shd w:val="clear" w:color="auto" w:fill="FFFFFF" w:themeFill="background1"/>
          </w:tcPr>
          <w:p w14:paraId="41C41EA8" w14:textId="77777777" w:rsidR="000D11E1" w:rsidRPr="00901F01" w:rsidRDefault="000D11E1" w:rsidP="000D11E1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BD8F3C4" w14:textId="11AFEF6D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BME:</w:t>
            </w:r>
          </w:p>
          <w:p w14:paraId="6D0C6CC8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17.7%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14:paraId="10B638E8" w14:textId="5D1444BA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BME:</w:t>
            </w:r>
          </w:p>
          <w:p w14:paraId="39B1E6B0" w14:textId="77777777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16.6%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8EBAF92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00B050"/>
              </w:rPr>
              <w:t>-1.1%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4BB78BE" w14:textId="4C6C9BF4" w:rsidR="000D11E1" w:rsidRPr="00901F01" w:rsidRDefault="000D11E1" w:rsidP="000D11E1">
            <w:pPr>
              <w:jc w:val="center"/>
              <w:rPr>
                <w:rFonts w:ascii="Arial" w:hAnsi="Arial" w:cs="Arial"/>
              </w:rPr>
            </w:pPr>
            <w:r w:rsidRPr="00901F01">
              <w:rPr>
                <w:rFonts w:ascii="Arial" w:hAnsi="Arial" w:cs="Arial"/>
              </w:rPr>
              <w:t>BME:</w:t>
            </w:r>
          </w:p>
          <w:p w14:paraId="2713B883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901F01">
              <w:rPr>
                <w:rFonts w:ascii="Arial" w:hAnsi="Arial" w:cs="Arial"/>
              </w:rPr>
              <w:t>14.4%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9A48DD" w14:textId="77777777" w:rsidR="000D11E1" w:rsidRPr="00901F01" w:rsidRDefault="000D11E1" w:rsidP="000D11E1">
            <w:pPr>
              <w:jc w:val="center"/>
              <w:rPr>
                <w:rFonts w:ascii="Arial" w:hAnsi="Arial" w:cs="Arial"/>
                <w:b/>
              </w:rPr>
            </w:pPr>
            <w:r w:rsidRPr="00901F01">
              <w:rPr>
                <w:rFonts w:ascii="Arial" w:hAnsi="Arial" w:cs="Arial"/>
                <w:b/>
                <w:color w:val="00B050"/>
              </w:rPr>
              <w:t>-3.3%</w:t>
            </w:r>
          </w:p>
        </w:tc>
      </w:tr>
    </w:tbl>
    <w:p w14:paraId="4C6AEB8C" w14:textId="590723C2" w:rsidR="000D11E1" w:rsidRDefault="000D11E1" w:rsidP="00801267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6AE515A" w14:textId="409ADC44" w:rsidR="000D11E1" w:rsidRPr="00A13F23" w:rsidRDefault="000D11E1" w:rsidP="000D11E1">
      <w:pPr>
        <w:pStyle w:val="xxmsonorma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         CONCLUSION</w:t>
      </w:r>
    </w:p>
    <w:p w14:paraId="1C5D7E64" w14:textId="77777777" w:rsidR="000D11E1" w:rsidRDefault="000D11E1" w:rsidP="00801267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0680157" w14:textId="18B80EE3" w:rsidR="005703DE" w:rsidRDefault="005703DE" w:rsidP="00801267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703DE">
        <w:rPr>
          <w:rFonts w:ascii="Arial" w:hAnsi="Arial" w:cs="Arial"/>
          <w:color w:val="000000"/>
          <w:sz w:val="22"/>
          <w:szCs w:val="22"/>
        </w:rPr>
        <w:t xml:space="preserve">The in-year trend in WRES indicators </w:t>
      </w:r>
      <w:r w:rsidRPr="005703DE">
        <w:rPr>
          <w:rFonts w:ascii="Arial" w:hAnsi="Arial" w:cs="Arial"/>
          <w:b/>
          <w:color w:val="000000"/>
          <w:sz w:val="22"/>
          <w:szCs w:val="22"/>
        </w:rPr>
        <w:t>shows a broadly improving picture</w:t>
      </w:r>
      <w:r w:rsidRPr="005703DE">
        <w:rPr>
          <w:rFonts w:ascii="Arial" w:hAnsi="Arial" w:cs="Arial"/>
          <w:color w:val="000000"/>
          <w:sz w:val="22"/>
          <w:szCs w:val="22"/>
        </w:rPr>
        <w:t xml:space="preserve"> with improvements bo</w:t>
      </w:r>
      <w:r>
        <w:rPr>
          <w:rFonts w:ascii="Arial" w:hAnsi="Arial" w:cs="Arial"/>
          <w:color w:val="000000"/>
          <w:sz w:val="22"/>
          <w:szCs w:val="22"/>
        </w:rPr>
        <w:t>th within the Trust as well as nationally</w:t>
      </w:r>
      <w:r w:rsidRPr="005703DE">
        <w:rPr>
          <w:rFonts w:ascii="Arial" w:hAnsi="Arial" w:cs="Arial"/>
          <w:color w:val="000000"/>
          <w:sz w:val="22"/>
          <w:szCs w:val="22"/>
        </w:rPr>
        <w:t>.</w:t>
      </w:r>
    </w:p>
    <w:p w14:paraId="3235BD2B" w14:textId="77777777" w:rsidR="005703DE" w:rsidRDefault="005703DE" w:rsidP="00801267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44C7ABD" w14:textId="68E03DEF" w:rsidR="005703DE" w:rsidRPr="005703DE" w:rsidRDefault="005703DE" w:rsidP="00801267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Despite progress</w:t>
      </w:r>
      <w:r w:rsidR="000707B2">
        <w:rPr>
          <w:rFonts w:ascii="Arial" w:hAnsi="Arial" w:cs="Arial"/>
          <w:color w:val="000000"/>
          <w:sz w:val="22"/>
          <w:szCs w:val="22"/>
        </w:rPr>
        <w:t>, there are</w:t>
      </w:r>
      <w:r>
        <w:rPr>
          <w:rFonts w:ascii="Arial" w:hAnsi="Arial" w:cs="Arial"/>
          <w:color w:val="000000"/>
          <w:sz w:val="22"/>
          <w:szCs w:val="22"/>
        </w:rPr>
        <w:t xml:space="preserve"> still significant improvements to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be made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 the following areas</w:t>
      </w:r>
      <w:r w:rsidRPr="005703DE">
        <w:rPr>
          <w:rFonts w:ascii="Arial" w:hAnsi="Arial" w:cs="Arial"/>
          <w:color w:val="000000"/>
          <w:sz w:val="22"/>
          <w:szCs w:val="22"/>
        </w:rPr>
        <w:t>:</w:t>
      </w:r>
    </w:p>
    <w:p w14:paraId="750D7FD8" w14:textId="77777777" w:rsidR="005703DE" w:rsidRPr="005703DE" w:rsidRDefault="005703DE" w:rsidP="00801267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514B736" w14:textId="3F509C29" w:rsidR="00200216" w:rsidRDefault="003D02C0" w:rsidP="003D02C0">
      <w:pPr>
        <w:pStyle w:val="xxmsonormal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D02C0">
        <w:rPr>
          <w:rFonts w:ascii="Arial" w:hAnsi="Arial" w:cs="Arial"/>
          <w:color w:val="000000"/>
          <w:sz w:val="22"/>
          <w:szCs w:val="22"/>
        </w:rPr>
        <w:t xml:space="preserve">Relative likelihood of BME staff entering the formal disciplinary process compared to white staff, as measured by entry into a formal disciplinary investigation. </w:t>
      </w:r>
      <w:r w:rsidR="00200216">
        <w:rPr>
          <w:rFonts w:ascii="Arial" w:hAnsi="Arial" w:cs="Arial"/>
          <w:color w:val="000000"/>
          <w:sz w:val="22"/>
          <w:szCs w:val="22"/>
        </w:rPr>
        <w:t>(</w:t>
      </w:r>
      <w:r w:rsidR="00200216" w:rsidRPr="00200216">
        <w:rPr>
          <w:rFonts w:ascii="Arial" w:hAnsi="Arial" w:cs="Arial"/>
          <w:b/>
          <w:color w:val="000000"/>
          <w:sz w:val="22"/>
          <w:szCs w:val="22"/>
        </w:rPr>
        <w:t xml:space="preserve">Indicator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200216">
        <w:rPr>
          <w:rFonts w:ascii="Arial" w:hAnsi="Arial" w:cs="Arial"/>
          <w:color w:val="000000"/>
          <w:sz w:val="22"/>
          <w:szCs w:val="22"/>
        </w:rPr>
        <w:t>)</w:t>
      </w:r>
    </w:p>
    <w:p w14:paraId="21EE83D9" w14:textId="242EB814" w:rsidR="005703DE" w:rsidRPr="005703DE" w:rsidRDefault="003D02C0" w:rsidP="003D02C0">
      <w:pPr>
        <w:pStyle w:val="xxmsonormal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D02C0">
        <w:rPr>
          <w:rFonts w:ascii="Arial" w:hAnsi="Arial" w:cs="Arial"/>
          <w:color w:val="000000"/>
          <w:sz w:val="22"/>
          <w:szCs w:val="22"/>
        </w:rPr>
        <w:t>Percentage of staff experiencing harassment, bullying or abuse from patients / service users, relatives or the public in last 12 months.</w:t>
      </w:r>
      <w:r w:rsidR="005703DE" w:rsidRPr="005703DE">
        <w:rPr>
          <w:rFonts w:ascii="Arial" w:hAnsi="Arial" w:cs="Arial"/>
          <w:color w:val="000000"/>
          <w:sz w:val="22"/>
          <w:szCs w:val="22"/>
        </w:rPr>
        <w:t xml:space="preserve"> (</w:t>
      </w:r>
      <w:r w:rsidR="008F6A17">
        <w:rPr>
          <w:rFonts w:ascii="Arial" w:hAnsi="Arial" w:cs="Arial"/>
          <w:b/>
          <w:color w:val="000000"/>
          <w:sz w:val="22"/>
          <w:szCs w:val="22"/>
        </w:rPr>
        <w:t>Indicator</w:t>
      </w:r>
      <w:r w:rsidR="005703DE" w:rsidRPr="005703DE">
        <w:rPr>
          <w:rFonts w:ascii="Arial" w:hAnsi="Arial" w:cs="Arial"/>
          <w:b/>
          <w:color w:val="000000"/>
          <w:sz w:val="22"/>
          <w:szCs w:val="22"/>
        </w:rPr>
        <w:t xml:space="preserve"> 5</w:t>
      </w:r>
      <w:r w:rsidR="005703DE" w:rsidRPr="005703DE">
        <w:rPr>
          <w:rFonts w:ascii="Arial" w:hAnsi="Arial" w:cs="Arial"/>
          <w:color w:val="000000"/>
          <w:sz w:val="22"/>
          <w:szCs w:val="22"/>
        </w:rPr>
        <w:t>)</w:t>
      </w:r>
    </w:p>
    <w:p w14:paraId="5644D168" w14:textId="36D32774" w:rsidR="005703DE" w:rsidRDefault="003D02C0" w:rsidP="003D02C0">
      <w:pPr>
        <w:pStyle w:val="xxmsonormal"/>
        <w:numPr>
          <w:ilvl w:val="0"/>
          <w:numId w:val="3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D02C0">
        <w:rPr>
          <w:rFonts w:ascii="Arial" w:hAnsi="Arial" w:cs="Arial"/>
          <w:color w:val="000000"/>
          <w:sz w:val="22"/>
          <w:szCs w:val="22"/>
        </w:rPr>
        <w:t xml:space="preserve">Percentage of staff experiencing harassment, bullying or abuse from staff in last 12 months. </w:t>
      </w:r>
      <w:r w:rsidR="005703DE" w:rsidRPr="005703DE">
        <w:rPr>
          <w:rFonts w:ascii="Arial" w:hAnsi="Arial" w:cs="Arial"/>
          <w:color w:val="000000"/>
          <w:sz w:val="22"/>
          <w:szCs w:val="22"/>
        </w:rPr>
        <w:t>(</w:t>
      </w:r>
      <w:r w:rsidR="008F6A17">
        <w:rPr>
          <w:rFonts w:ascii="Arial" w:hAnsi="Arial" w:cs="Arial"/>
          <w:b/>
          <w:color w:val="000000"/>
          <w:sz w:val="22"/>
          <w:szCs w:val="22"/>
        </w:rPr>
        <w:t>Indicator</w:t>
      </w:r>
      <w:r w:rsidR="005703DE" w:rsidRPr="005703DE">
        <w:rPr>
          <w:rFonts w:ascii="Arial" w:hAnsi="Arial" w:cs="Arial"/>
          <w:b/>
          <w:color w:val="000000"/>
          <w:sz w:val="22"/>
          <w:szCs w:val="22"/>
        </w:rPr>
        <w:t xml:space="preserve"> 6</w:t>
      </w:r>
      <w:r w:rsidR="005703DE" w:rsidRPr="005703DE">
        <w:rPr>
          <w:rFonts w:ascii="Arial" w:hAnsi="Arial" w:cs="Arial"/>
          <w:color w:val="000000"/>
          <w:sz w:val="22"/>
          <w:szCs w:val="22"/>
        </w:rPr>
        <w:t>)</w:t>
      </w:r>
    </w:p>
    <w:p w14:paraId="51DC928D" w14:textId="6D96D782" w:rsidR="000D11E1" w:rsidRDefault="000D11E1" w:rsidP="00713733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1524E491" w14:textId="2114A6C2" w:rsidR="00713733" w:rsidRPr="00074A27" w:rsidRDefault="00162A0A" w:rsidP="00713733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713733">
        <w:rPr>
          <w:rFonts w:ascii="Arial" w:hAnsi="Arial" w:cs="Arial"/>
          <w:b/>
          <w:color w:val="000000"/>
          <w:sz w:val="22"/>
          <w:szCs w:val="22"/>
        </w:rPr>
        <w:tab/>
        <w:t>NEXT STEPS</w:t>
      </w:r>
    </w:p>
    <w:p w14:paraId="76B3B469" w14:textId="77777777" w:rsidR="00713733" w:rsidRPr="005703DE" w:rsidRDefault="00713733" w:rsidP="00713733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84B26B3" w14:textId="55FCD2F9" w:rsidR="00162A0A" w:rsidRPr="005703DE" w:rsidRDefault="00162A0A" w:rsidP="00764183">
      <w:pPr>
        <w:pStyle w:val="xxmsonormal"/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2A0A">
        <w:rPr>
          <w:rFonts w:ascii="Arial" w:hAnsi="Arial" w:cs="Arial"/>
          <w:color w:val="000000"/>
          <w:sz w:val="22"/>
          <w:szCs w:val="22"/>
        </w:rPr>
        <w:t xml:space="preserve">Our draft WRES </w:t>
      </w:r>
      <w:r w:rsidR="00655CFE">
        <w:rPr>
          <w:rFonts w:ascii="Arial" w:hAnsi="Arial" w:cs="Arial"/>
          <w:color w:val="000000"/>
          <w:sz w:val="22"/>
          <w:szCs w:val="22"/>
        </w:rPr>
        <w:t>Action Plan 2022-2023 (</w:t>
      </w:r>
      <w:r w:rsidR="00655CFE" w:rsidRPr="00200216">
        <w:rPr>
          <w:rFonts w:ascii="Arial" w:hAnsi="Arial" w:cs="Arial"/>
          <w:b/>
          <w:color w:val="000000"/>
          <w:sz w:val="22"/>
          <w:szCs w:val="22"/>
        </w:rPr>
        <w:t xml:space="preserve">Appendix </w:t>
      </w:r>
      <w:r w:rsidR="00200216">
        <w:rPr>
          <w:rFonts w:ascii="Arial" w:hAnsi="Arial" w:cs="Arial"/>
          <w:b/>
          <w:color w:val="000000"/>
          <w:sz w:val="22"/>
          <w:szCs w:val="22"/>
        </w:rPr>
        <w:t>B</w:t>
      </w:r>
      <w:r w:rsidRPr="00162A0A">
        <w:rPr>
          <w:rFonts w:ascii="Arial" w:hAnsi="Arial" w:cs="Arial"/>
          <w:color w:val="000000"/>
          <w:sz w:val="22"/>
          <w:szCs w:val="22"/>
        </w:rPr>
        <w:t xml:space="preserve">) has been fully refreshed to address the key themes </w:t>
      </w:r>
      <w:r w:rsidR="000707B2">
        <w:rPr>
          <w:rFonts w:ascii="Arial" w:hAnsi="Arial" w:cs="Arial"/>
          <w:color w:val="000000"/>
          <w:sz w:val="22"/>
          <w:szCs w:val="22"/>
        </w:rPr>
        <w:t>identified by the data</w:t>
      </w:r>
      <w:r w:rsidRPr="00162A0A">
        <w:rPr>
          <w:rFonts w:ascii="Arial" w:hAnsi="Arial" w:cs="Arial"/>
          <w:color w:val="000000"/>
          <w:sz w:val="22"/>
          <w:szCs w:val="22"/>
        </w:rPr>
        <w:t xml:space="preserve">. We will consult with our </w:t>
      </w:r>
      <w:r w:rsidR="00AF5217">
        <w:rPr>
          <w:rFonts w:ascii="Arial" w:hAnsi="Arial" w:cs="Arial"/>
          <w:color w:val="000000"/>
          <w:sz w:val="22"/>
          <w:szCs w:val="22"/>
        </w:rPr>
        <w:t>Ethnic Minority and Race Equality</w:t>
      </w:r>
      <w:r w:rsidRPr="00162A0A">
        <w:rPr>
          <w:rFonts w:ascii="Arial" w:hAnsi="Arial" w:cs="Arial"/>
          <w:color w:val="000000"/>
          <w:sz w:val="22"/>
          <w:szCs w:val="22"/>
        </w:rPr>
        <w:t xml:space="preserve"> </w:t>
      </w:r>
      <w:r w:rsidR="00655CFE">
        <w:rPr>
          <w:rFonts w:ascii="Arial" w:hAnsi="Arial" w:cs="Arial"/>
          <w:color w:val="000000"/>
          <w:sz w:val="22"/>
          <w:szCs w:val="22"/>
        </w:rPr>
        <w:t>Staff N</w:t>
      </w:r>
      <w:r w:rsidR="002E6E77">
        <w:rPr>
          <w:rFonts w:ascii="Arial" w:hAnsi="Arial" w:cs="Arial"/>
          <w:color w:val="000000"/>
          <w:sz w:val="22"/>
          <w:szCs w:val="22"/>
        </w:rPr>
        <w:t>etwork</w:t>
      </w:r>
      <w:r w:rsidR="00AF5217">
        <w:rPr>
          <w:rFonts w:ascii="Arial" w:hAnsi="Arial" w:cs="Arial"/>
          <w:color w:val="000000"/>
          <w:sz w:val="22"/>
          <w:szCs w:val="22"/>
        </w:rPr>
        <w:t xml:space="preserve"> (EMREN) Network</w:t>
      </w:r>
      <w:r w:rsidR="00764183">
        <w:rPr>
          <w:rFonts w:ascii="Arial" w:hAnsi="Arial" w:cs="Arial"/>
          <w:color w:val="000000"/>
          <w:sz w:val="22"/>
          <w:szCs w:val="22"/>
        </w:rPr>
        <w:t xml:space="preserve"> </w:t>
      </w:r>
      <w:r w:rsidR="002E6E77">
        <w:rPr>
          <w:rFonts w:ascii="Arial" w:hAnsi="Arial" w:cs="Arial"/>
          <w:color w:val="000000"/>
          <w:sz w:val="22"/>
          <w:szCs w:val="22"/>
        </w:rPr>
        <w:t>and key</w:t>
      </w:r>
      <w:r w:rsidR="00655CFE">
        <w:rPr>
          <w:rFonts w:ascii="Arial" w:hAnsi="Arial" w:cs="Arial"/>
          <w:color w:val="000000"/>
          <w:sz w:val="22"/>
          <w:szCs w:val="22"/>
        </w:rPr>
        <w:t xml:space="preserve"> stakeholders</w:t>
      </w:r>
      <w:r w:rsidR="00764183">
        <w:rPr>
          <w:rFonts w:ascii="Arial" w:hAnsi="Arial" w:cs="Arial"/>
          <w:color w:val="000000"/>
          <w:sz w:val="22"/>
          <w:szCs w:val="22"/>
        </w:rPr>
        <w:t xml:space="preserve"> on</w:t>
      </w:r>
      <w:r w:rsidRPr="00162A0A">
        <w:rPr>
          <w:rFonts w:ascii="Arial" w:hAnsi="Arial" w:cs="Arial"/>
          <w:color w:val="000000"/>
          <w:sz w:val="22"/>
          <w:szCs w:val="22"/>
        </w:rPr>
        <w:t xml:space="preserve"> </w:t>
      </w:r>
      <w:r w:rsidR="00764183">
        <w:rPr>
          <w:rFonts w:ascii="Arial" w:hAnsi="Arial" w:cs="Arial"/>
          <w:color w:val="000000"/>
          <w:sz w:val="22"/>
          <w:szCs w:val="22"/>
        </w:rPr>
        <w:t>this plan (September 20</w:t>
      </w:r>
      <w:r w:rsidR="00764183" w:rsidRPr="00764183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764183">
        <w:rPr>
          <w:rFonts w:ascii="Arial" w:hAnsi="Arial" w:cs="Arial"/>
          <w:color w:val="000000"/>
          <w:sz w:val="22"/>
          <w:szCs w:val="22"/>
        </w:rPr>
        <w:t xml:space="preserve"> 2022) and further develop </w:t>
      </w:r>
      <w:r w:rsidRPr="00162A0A">
        <w:rPr>
          <w:rFonts w:ascii="Arial" w:hAnsi="Arial" w:cs="Arial"/>
          <w:color w:val="000000"/>
          <w:sz w:val="22"/>
          <w:szCs w:val="22"/>
        </w:rPr>
        <w:t>accordingly</w:t>
      </w:r>
      <w:r w:rsidR="00764183">
        <w:rPr>
          <w:rFonts w:ascii="Arial" w:hAnsi="Arial" w:cs="Arial"/>
          <w:color w:val="000000"/>
          <w:sz w:val="22"/>
          <w:szCs w:val="22"/>
        </w:rPr>
        <w:t xml:space="preserve"> for submission to Board for approval. </w:t>
      </w:r>
    </w:p>
    <w:p w14:paraId="598AA558" w14:textId="523B13DA" w:rsidR="00764183" w:rsidRDefault="00764183" w:rsidP="00BC1518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79A14725" w14:textId="2005B737" w:rsidR="00BC1518" w:rsidRPr="00074A27" w:rsidRDefault="00713733" w:rsidP="00BC1518">
      <w:pPr>
        <w:pStyle w:val="x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7</w:t>
      </w:r>
      <w:r w:rsidR="00BC1518" w:rsidRPr="00074A2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ACTION REQUIRED</w:t>
      </w:r>
    </w:p>
    <w:p w14:paraId="3B33420A" w14:textId="77777777" w:rsidR="00BC1518" w:rsidRPr="00151D51" w:rsidRDefault="00BC1518" w:rsidP="00BC1518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8794D2E" w14:textId="32588FC8" w:rsidR="00BC1518" w:rsidRDefault="00ED66D2" w:rsidP="00BC1518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Board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are</w:t>
      </w:r>
      <w:r w:rsidR="0097231D">
        <w:rPr>
          <w:rFonts w:ascii="Arial" w:hAnsi="Arial" w:cs="Arial"/>
          <w:color w:val="000000"/>
          <w:sz w:val="22"/>
          <w:szCs w:val="22"/>
        </w:rPr>
        <w:t xml:space="preserve"> </w:t>
      </w:r>
      <w:r w:rsidR="00BC1518" w:rsidRPr="00151D51">
        <w:rPr>
          <w:rFonts w:ascii="Arial" w:hAnsi="Arial" w:cs="Arial"/>
          <w:color w:val="000000"/>
          <w:sz w:val="22"/>
          <w:szCs w:val="22"/>
        </w:rPr>
        <w:t>asked</w:t>
      </w:r>
      <w:proofErr w:type="gramEnd"/>
      <w:r w:rsidR="00BC1518" w:rsidRPr="00151D51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2092A57F" w14:textId="77777777" w:rsidR="00BC1518" w:rsidRPr="00151D51" w:rsidRDefault="00BC1518" w:rsidP="00BC1518">
      <w:pPr>
        <w:pStyle w:val="xxmsonormal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4E3AD10" w14:textId="77777777" w:rsidR="00BC1518" w:rsidRPr="009246C7" w:rsidRDefault="00BC1518" w:rsidP="000D11E1">
      <w:pPr>
        <w:pStyle w:val="xxmsonormal"/>
        <w:numPr>
          <w:ilvl w:val="0"/>
          <w:numId w:val="3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246C7">
        <w:rPr>
          <w:rFonts w:ascii="Arial" w:hAnsi="Arial" w:cs="Arial"/>
          <w:color w:val="000000"/>
          <w:sz w:val="22"/>
          <w:szCs w:val="22"/>
        </w:rPr>
        <w:t>Note the contents of the report</w:t>
      </w:r>
    </w:p>
    <w:p w14:paraId="1AB8FB30" w14:textId="77777777" w:rsidR="004D6A84" w:rsidRDefault="004D6A84" w:rsidP="000D11E1">
      <w:pPr>
        <w:pStyle w:val="xxmsonormal"/>
        <w:numPr>
          <w:ilvl w:val="0"/>
          <w:numId w:val="3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4D6A84">
        <w:rPr>
          <w:rFonts w:ascii="Arial" w:hAnsi="Arial" w:cs="Arial"/>
          <w:color w:val="000000"/>
          <w:sz w:val="22"/>
          <w:szCs w:val="22"/>
        </w:rPr>
        <w:t>pprove publication in line with National requirements.</w:t>
      </w:r>
    </w:p>
    <w:p w14:paraId="62D0787C" w14:textId="06E8595D" w:rsidR="00BC1518" w:rsidRPr="00846F9B" w:rsidRDefault="00BC1518" w:rsidP="000D11E1">
      <w:pPr>
        <w:pStyle w:val="xxmsonormal"/>
        <w:numPr>
          <w:ilvl w:val="0"/>
          <w:numId w:val="3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246C7">
        <w:rPr>
          <w:rFonts w:ascii="Arial" w:hAnsi="Arial" w:cs="Arial"/>
          <w:color w:val="000000"/>
          <w:sz w:val="22"/>
          <w:szCs w:val="22"/>
        </w:rPr>
        <w:t>Request any further information or action</w:t>
      </w:r>
    </w:p>
    <w:p w14:paraId="72AB23E1" w14:textId="77777777" w:rsidR="00BC1518" w:rsidRDefault="00BC1518" w:rsidP="00BC1518">
      <w:pPr>
        <w:rPr>
          <w:rFonts w:ascii="Arial" w:hAnsi="Arial" w:cs="Arial"/>
          <w:color w:val="000000"/>
          <w:lang w:eastAsia="en-GB"/>
        </w:rPr>
      </w:pPr>
    </w:p>
    <w:p w14:paraId="1861B9C5" w14:textId="17FB7EE9" w:rsidR="003341C9" w:rsidRDefault="003341C9" w:rsidP="003341C9">
      <w:pPr>
        <w:rPr>
          <w:rFonts w:ascii="Arial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  <w:lang w:eastAsia="en-GB"/>
        </w:rPr>
        <w:t>Report prepared by:</w:t>
      </w:r>
    </w:p>
    <w:p w14:paraId="69019FDD" w14:textId="21175D44" w:rsidR="00BC1518" w:rsidRPr="003341C9" w:rsidRDefault="00030D49" w:rsidP="00BC1518">
      <w:pPr>
        <w:spacing w:after="0"/>
        <w:rPr>
          <w:rFonts w:ascii="Arial" w:hAnsi="Arial" w:cs="Arial"/>
          <w:b/>
          <w:color w:val="000000"/>
          <w:lang w:eastAsia="en-GB"/>
        </w:rPr>
      </w:pPr>
      <w:r w:rsidRPr="003341C9">
        <w:rPr>
          <w:rFonts w:ascii="Arial" w:hAnsi="Arial" w:cs="Arial"/>
          <w:b/>
          <w:color w:val="000000"/>
          <w:lang w:eastAsia="en-GB"/>
        </w:rPr>
        <w:t>Lorraine Hammond</w:t>
      </w:r>
    </w:p>
    <w:p w14:paraId="7E5ED45F" w14:textId="1BDCA318" w:rsidR="00BC1518" w:rsidRPr="003341C9" w:rsidRDefault="00030D49" w:rsidP="00BC1518">
      <w:pPr>
        <w:spacing w:after="0"/>
        <w:rPr>
          <w:rFonts w:ascii="Arial" w:hAnsi="Arial" w:cs="Arial"/>
          <w:b/>
          <w:color w:val="000000"/>
          <w:lang w:eastAsia="en-GB"/>
        </w:rPr>
      </w:pPr>
      <w:r w:rsidRPr="003341C9">
        <w:rPr>
          <w:rFonts w:ascii="Arial" w:hAnsi="Arial" w:cs="Arial"/>
          <w:b/>
          <w:color w:val="000000"/>
          <w:lang w:eastAsia="en-GB"/>
        </w:rPr>
        <w:t xml:space="preserve">Director of Employee Experience | </w:t>
      </w:r>
      <w:r w:rsidR="00764183">
        <w:rPr>
          <w:rFonts w:ascii="Arial" w:hAnsi="Arial" w:cs="Arial"/>
          <w:b/>
          <w:color w:val="000000"/>
          <w:lang w:eastAsia="en-GB"/>
        </w:rPr>
        <w:t>14</w:t>
      </w:r>
      <w:r w:rsidR="00BC1518" w:rsidRPr="003341C9">
        <w:rPr>
          <w:rFonts w:ascii="Arial" w:hAnsi="Arial" w:cs="Arial"/>
          <w:b/>
          <w:color w:val="000000"/>
          <w:lang w:eastAsia="en-GB"/>
        </w:rPr>
        <w:t>.09.2022</w:t>
      </w:r>
    </w:p>
    <w:p w14:paraId="170640B8" w14:textId="77777777" w:rsidR="00BC1518" w:rsidRDefault="00BC1518" w:rsidP="00BC1518">
      <w:pPr>
        <w:spacing w:after="0"/>
        <w:rPr>
          <w:rFonts w:ascii="Arial" w:hAnsi="Arial" w:cs="Arial"/>
          <w:color w:val="000000"/>
          <w:lang w:eastAsia="en-GB"/>
        </w:rPr>
      </w:pPr>
    </w:p>
    <w:p w14:paraId="65ED7E3A" w14:textId="77777777" w:rsidR="00BC1518" w:rsidRDefault="00BC1518" w:rsidP="00BC1518">
      <w:pPr>
        <w:spacing w:after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On behalf of:</w:t>
      </w:r>
    </w:p>
    <w:p w14:paraId="6310576D" w14:textId="77777777" w:rsidR="00BC1518" w:rsidRDefault="00BC1518" w:rsidP="00BC1518">
      <w:pPr>
        <w:spacing w:after="0"/>
        <w:rPr>
          <w:rFonts w:ascii="Arial" w:hAnsi="Arial" w:cs="Arial"/>
          <w:color w:val="000000"/>
          <w:lang w:eastAsia="en-GB"/>
        </w:rPr>
      </w:pPr>
    </w:p>
    <w:p w14:paraId="04F6E112" w14:textId="77777777" w:rsidR="00BC1518" w:rsidRDefault="000F27E9" w:rsidP="00BC1518">
      <w:pPr>
        <w:spacing w:after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Sean Leahy</w:t>
      </w:r>
    </w:p>
    <w:p w14:paraId="0E25154E" w14:textId="77777777" w:rsidR="000F27E9" w:rsidRPr="00074A27" w:rsidRDefault="000F27E9" w:rsidP="00BC1518">
      <w:pPr>
        <w:spacing w:after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Executive Director of People and Culture</w:t>
      </w:r>
    </w:p>
    <w:p w14:paraId="3FAF19CB" w14:textId="730486C4" w:rsidR="00C06653" w:rsidRDefault="00C066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5B808D0" w14:textId="77777777" w:rsidR="00C06653" w:rsidRPr="00E562AE" w:rsidRDefault="00C06653" w:rsidP="00C06653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A: Breakdown and Results of WRES Indicators</w:t>
      </w:r>
    </w:p>
    <w:p w14:paraId="2036C982" w14:textId="77777777" w:rsidR="00C06653" w:rsidRDefault="00C06653" w:rsidP="00C06653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8185"/>
      </w:tblGrid>
      <w:tr w:rsidR="00C06653" w14:paraId="746DEB85" w14:textId="77777777" w:rsidTr="00026758">
        <w:trPr>
          <w:jc w:val="center"/>
        </w:trPr>
        <w:tc>
          <w:tcPr>
            <w:tcW w:w="9286" w:type="dxa"/>
            <w:gridSpan w:val="2"/>
            <w:shd w:val="clear" w:color="auto" w:fill="E5DFEC" w:themeFill="accent4" w:themeFillTint="33"/>
          </w:tcPr>
          <w:p w14:paraId="70DD4A07" w14:textId="77777777" w:rsidR="00C06653" w:rsidRDefault="00C06653" w:rsidP="000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</w:t>
            </w:r>
          </w:p>
        </w:tc>
      </w:tr>
      <w:tr w:rsidR="00C06653" w14:paraId="2C76847C" w14:textId="77777777" w:rsidTr="00026758">
        <w:trPr>
          <w:jc w:val="center"/>
        </w:trPr>
        <w:tc>
          <w:tcPr>
            <w:tcW w:w="1101" w:type="dxa"/>
            <w:shd w:val="clear" w:color="auto" w:fill="E5DFEC" w:themeFill="accent4" w:themeFillTint="33"/>
          </w:tcPr>
          <w:p w14:paraId="37F14C9F" w14:textId="77777777" w:rsidR="00C06653" w:rsidRPr="008F3E1A" w:rsidRDefault="00C06653" w:rsidP="000267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3E1A">
              <w:rPr>
                <w:rFonts w:ascii="Arial" w:hAnsi="Arial" w:cs="Arial"/>
                <w:b/>
                <w:sz w:val="24"/>
                <w:szCs w:val="24"/>
              </w:rPr>
              <w:t>Symbol</w:t>
            </w:r>
          </w:p>
        </w:tc>
        <w:tc>
          <w:tcPr>
            <w:tcW w:w="8185" w:type="dxa"/>
            <w:shd w:val="clear" w:color="auto" w:fill="E5DFEC" w:themeFill="accent4" w:themeFillTint="33"/>
          </w:tcPr>
          <w:p w14:paraId="3F153A9E" w14:textId="77777777" w:rsidR="00C06653" w:rsidRPr="008F3E1A" w:rsidRDefault="00C06653" w:rsidP="000267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3E1A">
              <w:rPr>
                <w:rFonts w:ascii="Arial" w:hAnsi="Arial" w:cs="Arial"/>
                <w:b/>
                <w:sz w:val="24"/>
                <w:szCs w:val="24"/>
              </w:rPr>
              <w:t>Meaning</w:t>
            </w:r>
          </w:p>
        </w:tc>
      </w:tr>
      <w:tr w:rsidR="00C06653" w14:paraId="73EA199F" w14:textId="77777777" w:rsidTr="00026758">
        <w:trPr>
          <w:jc w:val="center"/>
        </w:trPr>
        <w:tc>
          <w:tcPr>
            <w:tcW w:w="1101" w:type="dxa"/>
            <w:shd w:val="clear" w:color="auto" w:fill="EAF1DD" w:themeFill="accent3" w:themeFillTint="33"/>
            <w:vAlign w:val="center"/>
          </w:tcPr>
          <w:p w14:paraId="59C54EA7" w14:textId="77777777" w:rsidR="00C06653" w:rsidRPr="002E1B49" w:rsidRDefault="00C06653" w:rsidP="00026758">
            <w:pPr>
              <w:jc w:val="center"/>
              <w:rPr>
                <w:rFonts w:ascii="Arial" w:hAnsi="Arial" w:cs="Arial"/>
                <w:szCs w:val="24"/>
              </w:rPr>
            </w:pPr>
            <w:r w:rsidRPr="002E1B49">
              <w:rPr>
                <w:rFonts w:ascii="Arial" w:hAnsi="Arial" w:cs="Arial"/>
                <w:b/>
                <w:color w:val="00B050"/>
                <w:szCs w:val="20"/>
              </w:rPr>
              <w:t xml:space="preserve">▲ </w:t>
            </w:r>
            <w:r w:rsidRPr="004C381D">
              <w:rPr>
                <w:rFonts w:ascii="Arial" w:hAnsi="Arial" w:cs="Arial"/>
                <w:color w:val="00B050"/>
              </w:rPr>
              <w:t>▼</w:t>
            </w:r>
          </w:p>
        </w:tc>
        <w:tc>
          <w:tcPr>
            <w:tcW w:w="8185" w:type="dxa"/>
          </w:tcPr>
          <w:p w14:paraId="0167530F" w14:textId="77777777" w:rsidR="00C06653" w:rsidRPr="002E1B49" w:rsidRDefault="00C06653" w:rsidP="00026758">
            <w:pPr>
              <w:jc w:val="both"/>
              <w:rPr>
                <w:rFonts w:ascii="Arial" w:hAnsi="Arial" w:cs="Arial"/>
                <w:szCs w:val="24"/>
              </w:rPr>
            </w:pPr>
            <w:r w:rsidRPr="002E1B49">
              <w:rPr>
                <w:rFonts w:ascii="Arial" w:hAnsi="Arial" w:cs="Arial"/>
                <w:szCs w:val="24"/>
              </w:rPr>
              <w:t xml:space="preserve">An </w:t>
            </w:r>
            <w:r>
              <w:rPr>
                <w:rFonts w:ascii="Arial" w:hAnsi="Arial" w:cs="Arial"/>
                <w:szCs w:val="24"/>
              </w:rPr>
              <w:t>Improvement</w:t>
            </w:r>
            <w:r w:rsidRPr="002E1B49">
              <w:rPr>
                <w:rFonts w:ascii="Arial" w:hAnsi="Arial" w:cs="Arial"/>
                <w:szCs w:val="24"/>
              </w:rPr>
              <w:t xml:space="preserve"> from</w:t>
            </w:r>
            <w:r>
              <w:rPr>
                <w:rFonts w:ascii="Arial" w:hAnsi="Arial" w:cs="Arial"/>
                <w:szCs w:val="24"/>
              </w:rPr>
              <w:t xml:space="preserve"> EPUT’s</w:t>
            </w:r>
            <w:r w:rsidRPr="002E1B49">
              <w:rPr>
                <w:rFonts w:ascii="Arial" w:hAnsi="Arial" w:cs="Arial"/>
                <w:szCs w:val="24"/>
              </w:rPr>
              <w:t xml:space="preserve"> W</w:t>
            </w:r>
            <w:r>
              <w:rPr>
                <w:rFonts w:ascii="Arial" w:hAnsi="Arial" w:cs="Arial"/>
                <w:szCs w:val="24"/>
              </w:rPr>
              <w:t>R</w:t>
            </w:r>
            <w:r w:rsidRPr="002E1B49">
              <w:rPr>
                <w:rFonts w:ascii="Arial" w:hAnsi="Arial" w:cs="Arial"/>
                <w:szCs w:val="24"/>
              </w:rPr>
              <w:t>ES 20</w:t>
            </w:r>
            <w:r>
              <w:rPr>
                <w:rFonts w:ascii="Arial" w:hAnsi="Arial" w:cs="Arial"/>
                <w:szCs w:val="24"/>
              </w:rPr>
              <w:t xml:space="preserve">21 </w:t>
            </w:r>
            <w:r w:rsidRPr="002E1B49">
              <w:rPr>
                <w:rFonts w:ascii="Arial" w:hAnsi="Arial" w:cs="Arial"/>
                <w:szCs w:val="24"/>
              </w:rPr>
              <w:t xml:space="preserve">Data </w:t>
            </w:r>
          </w:p>
        </w:tc>
      </w:tr>
      <w:tr w:rsidR="00C06653" w14:paraId="6CE15093" w14:textId="77777777" w:rsidTr="00026758">
        <w:trPr>
          <w:jc w:val="center"/>
        </w:trPr>
        <w:tc>
          <w:tcPr>
            <w:tcW w:w="1101" w:type="dxa"/>
            <w:shd w:val="clear" w:color="auto" w:fill="F2DBDB" w:themeFill="accent2" w:themeFillTint="33"/>
            <w:vAlign w:val="center"/>
          </w:tcPr>
          <w:p w14:paraId="76E5EB49" w14:textId="77777777" w:rsidR="00C06653" w:rsidRPr="002E1B49" w:rsidRDefault="00C06653" w:rsidP="00026758">
            <w:pPr>
              <w:jc w:val="center"/>
              <w:rPr>
                <w:rFonts w:ascii="Arial" w:hAnsi="Arial" w:cs="Arial"/>
                <w:szCs w:val="24"/>
              </w:rPr>
            </w:pPr>
            <w:r w:rsidRPr="002E1B49">
              <w:rPr>
                <w:rFonts w:ascii="Arial" w:hAnsi="Arial" w:cs="Arial"/>
                <w:color w:val="FF0000"/>
                <w:szCs w:val="20"/>
              </w:rPr>
              <w:t>▼</w:t>
            </w:r>
            <w:r w:rsidRPr="004C381D">
              <w:rPr>
                <w:rFonts w:ascii="Arial" w:hAnsi="Arial" w:cs="Arial"/>
                <w:b/>
                <w:color w:val="FF0000"/>
              </w:rPr>
              <w:t>▲</w:t>
            </w:r>
          </w:p>
        </w:tc>
        <w:tc>
          <w:tcPr>
            <w:tcW w:w="8185" w:type="dxa"/>
          </w:tcPr>
          <w:p w14:paraId="6D8044EE" w14:textId="77777777" w:rsidR="00C06653" w:rsidRPr="002E1B49" w:rsidRDefault="00C06653" w:rsidP="0002675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 Decline from EPUT’s WRES 2021 </w:t>
            </w:r>
            <w:r w:rsidRPr="002E1B49">
              <w:rPr>
                <w:rFonts w:ascii="Arial" w:hAnsi="Arial" w:cs="Arial"/>
                <w:szCs w:val="24"/>
              </w:rPr>
              <w:t xml:space="preserve">Data </w:t>
            </w:r>
          </w:p>
        </w:tc>
      </w:tr>
      <w:tr w:rsidR="00C06653" w14:paraId="08E54891" w14:textId="77777777" w:rsidTr="00026758">
        <w:trPr>
          <w:jc w:val="center"/>
        </w:trPr>
        <w:tc>
          <w:tcPr>
            <w:tcW w:w="1101" w:type="dxa"/>
            <w:vAlign w:val="center"/>
          </w:tcPr>
          <w:p w14:paraId="1ADD09D2" w14:textId="77777777" w:rsidR="00C06653" w:rsidRPr="002E1B49" w:rsidRDefault="00C06653" w:rsidP="00026758">
            <w:pPr>
              <w:jc w:val="center"/>
              <w:rPr>
                <w:rFonts w:ascii="Arial" w:hAnsi="Arial" w:cs="Arial"/>
                <w:szCs w:val="24"/>
              </w:rPr>
            </w:pPr>
            <w:r w:rsidRPr="002E1B4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8185" w:type="dxa"/>
          </w:tcPr>
          <w:p w14:paraId="2CCE7EDA" w14:textId="77777777" w:rsidR="00C06653" w:rsidRPr="002E1B49" w:rsidRDefault="00C06653" w:rsidP="00026758">
            <w:pPr>
              <w:jc w:val="both"/>
              <w:rPr>
                <w:rFonts w:ascii="Arial" w:hAnsi="Arial" w:cs="Arial"/>
                <w:szCs w:val="24"/>
              </w:rPr>
            </w:pPr>
            <w:r w:rsidRPr="002E1B49">
              <w:rPr>
                <w:rFonts w:ascii="Arial" w:hAnsi="Arial" w:cs="Arial"/>
                <w:szCs w:val="24"/>
              </w:rPr>
              <w:t xml:space="preserve">No </w:t>
            </w:r>
            <w:r>
              <w:rPr>
                <w:rFonts w:ascii="Arial" w:hAnsi="Arial" w:cs="Arial"/>
                <w:szCs w:val="24"/>
              </w:rPr>
              <w:t>Change from EPUT’s WRES 2021</w:t>
            </w:r>
            <w:r w:rsidRPr="002E1B49">
              <w:rPr>
                <w:rFonts w:ascii="Arial" w:hAnsi="Arial" w:cs="Arial"/>
                <w:szCs w:val="24"/>
              </w:rPr>
              <w:t xml:space="preserve"> Data</w:t>
            </w:r>
          </w:p>
        </w:tc>
      </w:tr>
    </w:tbl>
    <w:p w14:paraId="5F1D8E35" w14:textId="77777777" w:rsidR="00C06653" w:rsidRDefault="00C06653" w:rsidP="00C06653">
      <w:pPr>
        <w:spacing w:after="0" w:line="240" w:lineRule="auto"/>
        <w:rPr>
          <w:rFonts w:ascii="Arial" w:hAnsi="Arial" w:cs="Arial"/>
          <w:b/>
        </w:rPr>
      </w:pPr>
    </w:p>
    <w:p w14:paraId="0BE5758D" w14:textId="77777777" w:rsidR="00C06653" w:rsidRDefault="00C06653" w:rsidP="00C06653">
      <w:pPr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Indicator</w:t>
      </w:r>
      <w:r w:rsidRPr="00F95288">
        <w:rPr>
          <w:rFonts w:ascii="Arial" w:hAnsi="Arial" w:cs="Arial"/>
          <w:b/>
        </w:rPr>
        <w:t xml:space="preserve"> 1: </w:t>
      </w:r>
      <w:r w:rsidRPr="00274C56">
        <w:rPr>
          <w:rFonts w:ascii="Arial" w:hAnsi="Arial" w:cs="Arial"/>
        </w:rPr>
        <w:t xml:space="preserve">Percentage of BME staff in each of the </w:t>
      </w:r>
      <w:proofErr w:type="spellStart"/>
      <w:r w:rsidRPr="00274C56">
        <w:rPr>
          <w:rFonts w:ascii="Arial" w:hAnsi="Arial" w:cs="Arial"/>
        </w:rPr>
        <w:t>AfC</w:t>
      </w:r>
      <w:proofErr w:type="spellEnd"/>
      <w:r w:rsidRPr="00274C56">
        <w:rPr>
          <w:rFonts w:ascii="Arial" w:hAnsi="Arial" w:cs="Arial"/>
        </w:rPr>
        <w:t xml:space="preserve"> Bands 1 - 9 and VSM (including executive Board members) compared with the percentage of staff in the overall workforce</w:t>
      </w:r>
    </w:p>
    <w:p w14:paraId="7CDB6415" w14:textId="77777777" w:rsidR="00C06653" w:rsidRPr="00274C56" w:rsidRDefault="00C06653" w:rsidP="00C06653">
      <w:pPr>
        <w:spacing w:after="0" w:line="240" w:lineRule="auto"/>
        <w:ind w:left="-142"/>
        <w:jc w:val="both"/>
        <w:rPr>
          <w:rFonts w:ascii="Arial" w:hAnsi="Arial" w:cs="Arial"/>
          <w:b/>
        </w:rPr>
      </w:pPr>
      <w:r w:rsidRPr="00274C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95288">
        <w:rPr>
          <w:rFonts w:ascii="Arial" w:hAnsi="Arial" w:cs="Arial"/>
          <w:sz w:val="20"/>
        </w:rPr>
        <w:t>Percentage rounded to 2dp)</w:t>
      </w:r>
    </w:p>
    <w:p w14:paraId="079B6CDF" w14:textId="77777777" w:rsidR="00C06653" w:rsidRDefault="00C06653" w:rsidP="00C06653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106"/>
        <w:gridCol w:w="1020"/>
        <w:gridCol w:w="965"/>
        <w:gridCol w:w="1183"/>
        <w:gridCol w:w="1514"/>
      </w:tblGrid>
      <w:tr w:rsidR="00C06653" w:rsidRPr="00945EC1" w14:paraId="2134A6C5" w14:textId="77777777" w:rsidTr="00026758">
        <w:trPr>
          <w:jc w:val="center"/>
        </w:trPr>
        <w:tc>
          <w:tcPr>
            <w:tcW w:w="7606" w:type="dxa"/>
            <w:gridSpan w:val="6"/>
            <w:shd w:val="clear" w:color="auto" w:fill="E5DFEC" w:themeFill="accent4" w:themeFillTint="33"/>
          </w:tcPr>
          <w:p w14:paraId="70AC6892" w14:textId="77777777" w:rsidR="00C06653" w:rsidRPr="00945EC1" w:rsidRDefault="00C06653" w:rsidP="0002675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71CB3">
              <w:rPr>
                <w:rFonts w:ascii="Arial" w:hAnsi="Arial" w:cs="Arial"/>
                <w:b/>
                <w:sz w:val="20"/>
              </w:rPr>
              <w:t>1a) Non-</w:t>
            </w:r>
            <w:r w:rsidRPr="00671CB3">
              <w:rPr>
                <w:rFonts w:ascii="Arial" w:hAnsi="Arial" w:cs="Arial"/>
                <w:b/>
              </w:rPr>
              <w:t>Clinical</w:t>
            </w:r>
            <w:r w:rsidRPr="00671CB3">
              <w:rPr>
                <w:rFonts w:ascii="Arial" w:hAnsi="Arial" w:cs="Arial"/>
                <w:b/>
                <w:sz w:val="20"/>
              </w:rPr>
              <w:t xml:space="preserve"> Workforce</w:t>
            </w:r>
          </w:p>
        </w:tc>
      </w:tr>
      <w:tr w:rsidR="00C06653" w:rsidRPr="00945EC1" w14:paraId="136EE9DC" w14:textId="77777777" w:rsidTr="00026758">
        <w:trPr>
          <w:jc w:val="center"/>
        </w:trPr>
        <w:tc>
          <w:tcPr>
            <w:tcW w:w="1818" w:type="dxa"/>
            <w:shd w:val="clear" w:color="auto" w:fill="E5DFEC" w:themeFill="accent4" w:themeFillTint="33"/>
          </w:tcPr>
          <w:p w14:paraId="7BEEA59C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shd w:val="clear" w:color="auto" w:fill="E5DFEC" w:themeFill="accent4" w:themeFillTint="33"/>
          </w:tcPr>
          <w:p w14:paraId="0D544DE8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020" w:type="dxa"/>
            <w:shd w:val="clear" w:color="auto" w:fill="E5DFEC" w:themeFill="accent4" w:themeFillTint="33"/>
          </w:tcPr>
          <w:p w14:paraId="763D770C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2021 %</w:t>
            </w:r>
          </w:p>
        </w:tc>
        <w:tc>
          <w:tcPr>
            <w:tcW w:w="965" w:type="dxa"/>
            <w:shd w:val="clear" w:color="auto" w:fill="E5DFEC" w:themeFill="accent4" w:themeFillTint="33"/>
          </w:tcPr>
          <w:p w14:paraId="2F0D0949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3" w:type="dxa"/>
            <w:shd w:val="clear" w:color="auto" w:fill="E5DFEC" w:themeFill="accent4" w:themeFillTint="33"/>
          </w:tcPr>
          <w:p w14:paraId="222A0E29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2</w:t>
            </w:r>
            <w:r w:rsidRPr="000A1BF3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514" w:type="dxa"/>
            <w:shd w:val="clear" w:color="auto" w:fill="E5DFEC" w:themeFill="accent4" w:themeFillTint="33"/>
          </w:tcPr>
          <w:p w14:paraId="426E102A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</w:t>
            </w:r>
          </w:p>
        </w:tc>
      </w:tr>
      <w:tr w:rsidR="00C06653" w:rsidRPr="00945EC1" w14:paraId="27B78EAD" w14:textId="77777777" w:rsidTr="00026758">
        <w:trPr>
          <w:jc w:val="center"/>
        </w:trPr>
        <w:tc>
          <w:tcPr>
            <w:tcW w:w="1818" w:type="dxa"/>
          </w:tcPr>
          <w:p w14:paraId="210E6528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1</w:t>
            </w:r>
          </w:p>
        </w:tc>
        <w:tc>
          <w:tcPr>
            <w:tcW w:w="5788" w:type="dxa"/>
            <w:gridSpan w:val="5"/>
          </w:tcPr>
          <w:p w14:paraId="404B66E7" w14:textId="77777777" w:rsidR="00C06653" w:rsidRPr="005B2DBB" w:rsidRDefault="00C06653" w:rsidP="0002675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B2DBB">
              <w:rPr>
                <w:rFonts w:ascii="Arial" w:hAnsi="Arial" w:cs="Arial"/>
                <w:b/>
                <w:sz w:val="18"/>
              </w:rPr>
              <w:t>Band 1 Removed from Grading System</w:t>
            </w:r>
          </w:p>
        </w:tc>
      </w:tr>
      <w:tr w:rsidR="00C06653" w:rsidRPr="00945EC1" w14:paraId="158E662C" w14:textId="77777777" w:rsidTr="00026758">
        <w:trPr>
          <w:jc w:val="center"/>
        </w:trPr>
        <w:tc>
          <w:tcPr>
            <w:tcW w:w="1818" w:type="dxa"/>
          </w:tcPr>
          <w:p w14:paraId="47E945C2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2</w:t>
            </w:r>
          </w:p>
        </w:tc>
        <w:tc>
          <w:tcPr>
            <w:tcW w:w="1106" w:type="dxa"/>
          </w:tcPr>
          <w:p w14:paraId="5B26052F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98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A1B084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1.05%</w:t>
            </w:r>
          </w:p>
        </w:tc>
        <w:tc>
          <w:tcPr>
            <w:tcW w:w="965" w:type="dxa"/>
            <w:vAlign w:val="center"/>
          </w:tcPr>
          <w:p w14:paraId="41FDACFE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3BE25B79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0.89%</w:t>
            </w:r>
          </w:p>
        </w:tc>
        <w:tc>
          <w:tcPr>
            <w:tcW w:w="1514" w:type="dxa"/>
            <w:shd w:val="clear" w:color="auto" w:fill="F2DBDB" w:themeFill="accent2" w:themeFillTint="33"/>
          </w:tcPr>
          <w:p w14:paraId="75DC0A9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60C00DAF" w14:textId="77777777" w:rsidTr="00026758">
        <w:trPr>
          <w:jc w:val="center"/>
        </w:trPr>
        <w:tc>
          <w:tcPr>
            <w:tcW w:w="1818" w:type="dxa"/>
          </w:tcPr>
          <w:p w14:paraId="12F26574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3</w:t>
            </w:r>
          </w:p>
        </w:tc>
        <w:tc>
          <w:tcPr>
            <w:tcW w:w="1106" w:type="dxa"/>
          </w:tcPr>
          <w:p w14:paraId="782AC0D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119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35170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1.27%</w:t>
            </w:r>
          </w:p>
        </w:tc>
        <w:tc>
          <w:tcPr>
            <w:tcW w:w="965" w:type="dxa"/>
            <w:vAlign w:val="center"/>
          </w:tcPr>
          <w:p w14:paraId="5EC14B6C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38774CF2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0.79%</w:t>
            </w:r>
          </w:p>
        </w:tc>
        <w:tc>
          <w:tcPr>
            <w:tcW w:w="1514" w:type="dxa"/>
            <w:shd w:val="clear" w:color="auto" w:fill="F2DBDB" w:themeFill="accent2" w:themeFillTint="33"/>
          </w:tcPr>
          <w:p w14:paraId="53CFAA2B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6C976C94" w14:textId="77777777" w:rsidTr="00026758">
        <w:trPr>
          <w:jc w:val="center"/>
        </w:trPr>
        <w:tc>
          <w:tcPr>
            <w:tcW w:w="1818" w:type="dxa"/>
          </w:tcPr>
          <w:p w14:paraId="42D9D927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4</w:t>
            </w:r>
          </w:p>
        </w:tc>
        <w:tc>
          <w:tcPr>
            <w:tcW w:w="1106" w:type="dxa"/>
          </w:tcPr>
          <w:p w14:paraId="3A6C7A32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36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989F83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0.38%</w:t>
            </w:r>
          </w:p>
        </w:tc>
        <w:tc>
          <w:tcPr>
            <w:tcW w:w="965" w:type="dxa"/>
            <w:vAlign w:val="center"/>
          </w:tcPr>
          <w:p w14:paraId="702C4C23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6E71DC1D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0.64%</w:t>
            </w:r>
          </w:p>
        </w:tc>
        <w:tc>
          <w:tcPr>
            <w:tcW w:w="1514" w:type="dxa"/>
            <w:shd w:val="clear" w:color="auto" w:fill="EAF1DD" w:themeFill="accent3" w:themeFillTint="33"/>
          </w:tcPr>
          <w:p w14:paraId="2116390D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5300A190" w14:textId="77777777" w:rsidTr="00026758">
        <w:trPr>
          <w:jc w:val="center"/>
        </w:trPr>
        <w:tc>
          <w:tcPr>
            <w:tcW w:w="1818" w:type="dxa"/>
          </w:tcPr>
          <w:p w14:paraId="082D6733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5</w:t>
            </w:r>
          </w:p>
        </w:tc>
        <w:tc>
          <w:tcPr>
            <w:tcW w:w="1106" w:type="dxa"/>
          </w:tcPr>
          <w:p w14:paraId="50DCC5B3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0994A6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0.13%</w:t>
            </w:r>
          </w:p>
        </w:tc>
        <w:tc>
          <w:tcPr>
            <w:tcW w:w="965" w:type="dxa"/>
            <w:vAlign w:val="center"/>
          </w:tcPr>
          <w:p w14:paraId="53C749B9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1F6419EC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0.25%</w:t>
            </w:r>
          </w:p>
        </w:tc>
        <w:tc>
          <w:tcPr>
            <w:tcW w:w="1514" w:type="dxa"/>
            <w:shd w:val="clear" w:color="auto" w:fill="EAF1DD" w:themeFill="accent3" w:themeFillTint="33"/>
          </w:tcPr>
          <w:p w14:paraId="5E4332CC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2E402A6C" w14:textId="77777777" w:rsidTr="00026758">
        <w:trPr>
          <w:jc w:val="center"/>
        </w:trPr>
        <w:tc>
          <w:tcPr>
            <w:tcW w:w="1818" w:type="dxa"/>
          </w:tcPr>
          <w:p w14:paraId="5A42E8E7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6</w:t>
            </w:r>
          </w:p>
        </w:tc>
        <w:tc>
          <w:tcPr>
            <w:tcW w:w="1106" w:type="dxa"/>
          </w:tcPr>
          <w:p w14:paraId="53EDCCB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15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D390C6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0.16%</w:t>
            </w:r>
          </w:p>
        </w:tc>
        <w:tc>
          <w:tcPr>
            <w:tcW w:w="965" w:type="dxa"/>
            <w:vAlign w:val="center"/>
          </w:tcPr>
          <w:p w14:paraId="2365E54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1719BD78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0.26%</w:t>
            </w:r>
          </w:p>
        </w:tc>
        <w:tc>
          <w:tcPr>
            <w:tcW w:w="1514" w:type="dxa"/>
            <w:shd w:val="clear" w:color="auto" w:fill="EAF1DD" w:themeFill="accent3" w:themeFillTint="33"/>
          </w:tcPr>
          <w:p w14:paraId="518674EB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046FC76E" w14:textId="77777777" w:rsidTr="00026758">
        <w:trPr>
          <w:jc w:val="center"/>
        </w:trPr>
        <w:tc>
          <w:tcPr>
            <w:tcW w:w="1818" w:type="dxa"/>
          </w:tcPr>
          <w:p w14:paraId="6EA83CE9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7</w:t>
            </w:r>
          </w:p>
        </w:tc>
        <w:tc>
          <w:tcPr>
            <w:tcW w:w="1106" w:type="dxa"/>
          </w:tcPr>
          <w:p w14:paraId="4735A204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F955887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0.09%</w:t>
            </w:r>
          </w:p>
        </w:tc>
        <w:tc>
          <w:tcPr>
            <w:tcW w:w="965" w:type="dxa"/>
            <w:vAlign w:val="center"/>
          </w:tcPr>
          <w:p w14:paraId="4F723485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6B55A75C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0.13%</w:t>
            </w:r>
          </w:p>
        </w:tc>
        <w:tc>
          <w:tcPr>
            <w:tcW w:w="1514" w:type="dxa"/>
          </w:tcPr>
          <w:p w14:paraId="5002547B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653" w:rsidRPr="00945EC1" w14:paraId="000F5FA2" w14:textId="77777777" w:rsidTr="00026758">
        <w:trPr>
          <w:jc w:val="center"/>
        </w:trPr>
        <w:tc>
          <w:tcPr>
            <w:tcW w:w="1818" w:type="dxa"/>
          </w:tcPr>
          <w:p w14:paraId="4F428B25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8a</w:t>
            </w:r>
          </w:p>
        </w:tc>
        <w:tc>
          <w:tcPr>
            <w:tcW w:w="1106" w:type="dxa"/>
          </w:tcPr>
          <w:p w14:paraId="46E0EF85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519C6E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0.09%</w:t>
            </w:r>
          </w:p>
        </w:tc>
        <w:tc>
          <w:tcPr>
            <w:tcW w:w="965" w:type="dxa"/>
            <w:vAlign w:val="center"/>
          </w:tcPr>
          <w:p w14:paraId="5BEAFD0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60F8EF6B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0.12%</w:t>
            </w:r>
          </w:p>
        </w:tc>
        <w:tc>
          <w:tcPr>
            <w:tcW w:w="1514" w:type="dxa"/>
            <w:shd w:val="clear" w:color="auto" w:fill="F2DBDB" w:themeFill="accent2" w:themeFillTint="33"/>
          </w:tcPr>
          <w:p w14:paraId="4905D6D4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28F77BAF" w14:textId="77777777" w:rsidTr="00026758">
        <w:trPr>
          <w:jc w:val="center"/>
        </w:trPr>
        <w:tc>
          <w:tcPr>
            <w:tcW w:w="1818" w:type="dxa"/>
          </w:tcPr>
          <w:p w14:paraId="68D46A71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8b</w:t>
            </w:r>
          </w:p>
        </w:tc>
        <w:tc>
          <w:tcPr>
            <w:tcW w:w="1106" w:type="dxa"/>
          </w:tcPr>
          <w:p w14:paraId="380471C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8DC905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0.05%</w:t>
            </w:r>
          </w:p>
        </w:tc>
        <w:tc>
          <w:tcPr>
            <w:tcW w:w="965" w:type="dxa"/>
            <w:vAlign w:val="center"/>
          </w:tcPr>
          <w:p w14:paraId="6365839B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4876B364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0.08%</w:t>
            </w:r>
          </w:p>
        </w:tc>
        <w:tc>
          <w:tcPr>
            <w:tcW w:w="1514" w:type="dxa"/>
          </w:tcPr>
          <w:p w14:paraId="0CCCD44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653" w:rsidRPr="00945EC1" w14:paraId="1B425287" w14:textId="77777777" w:rsidTr="00026758">
        <w:trPr>
          <w:jc w:val="center"/>
        </w:trPr>
        <w:tc>
          <w:tcPr>
            <w:tcW w:w="1818" w:type="dxa"/>
          </w:tcPr>
          <w:p w14:paraId="3950B9A6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8c</w:t>
            </w:r>
          </w:p>
        </w:tc>
        <w:tc>
          <w:tcPr>
            <w:tcW w:w="1106" w:type="dxa"/>
          </w:tcPr>
          <w:p w14:paraId="68EEDD4F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AD0EE5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0.03%</w:t>
            </w:r>
          </w:p>
        </w:tc>
        <w:tc>
          <w:tcPr>
            <w:tcW w:w="965" w:type="dxa"/>
            <w:vAlign w:val="center"/>
          </w:tcPr>
          <w:p w14:paraId="40212FF2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54393F10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0.05%</w:t>
            </w:r>
          </w:p>
        </w:tc>
        <w:tc>
          <w:tcPr>
            <w:tcW w:w="1514" w:type="dxa"/>
          </w:tcPr>
          <w:p w14:paraId="33353516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653" w:rsidRPr="00945EC1" w14:paraId="260649B8" w14:textId="77777777" w:rsidTr="00026758">
        <w:trPr>
          <w:jc w:val="center"/>
        </w:trPr>
        <w:tc>
          <w:tcPr>
            <w:tcW w:w="1818" w:type="dxa"/>
          </w:tcPr>
          <w:p w14:paraId="5A64CE19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8d</w:t>
            </w:r>
          </w:p>
        </w:tc>
        <w:tc>
          <w:tcPr>
            <w:tcW w:w="1106" w:type="dxa"/>
          </w:tcPr>
          <w:p w14:paraId="684372BE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95BECF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0.01%</w:t>
            </w:r>
          </w:p>
        </w:tc>
        <w:tc>
          <w:tcPr>
            <w:tcW w:w="965" w:type="dxa"/>
            <w:vAlign w:val="center"/>
          </w:tcPr>
          <w:p w14:paraId="51C5F89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32DEC08D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0.02%</w:t>
            </w:r>
          </w:p>
        </w:tc>
        <w:tc>
          <w:tcPr>
            <w:tcW w:w="1514" w:type="dxa"/>
          </w:tcPr>
          <w:p w14:paraId="268DB93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653" w:rsidRPr="00945EC1" w14:paraId="611918F2" w14:textId="77777777" w:rsidTr="00026758">
        <w:trPr>
          <w:jc w:val="center"/>
        </w:trPr>
        <w:tc>
          <w:tcPr>
            <w:tcW w:w="1818" w:type="dxa"/>
          </w:tcPr>
          <w:p w14:paraId="5A46E52B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Band 9</w:t>
            </w:r>
          </w:p>
        </w:tc>
        <w:tc>
          <w:tcPr>
            <w:tcW w:w="1106" w:type="dxa"/>
          </w:tcPr>
          <w:p w14:paraId="6CD28DD7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986E89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5" w:type="dxa"/>
            <w:vAlign w:val="center"/>
          </w:tcPr>
          <w:p w14:paraId="46D55A4E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01F648B1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4" w:type="dxa"/>
          </w:tcPr>
          <w:p w14:paraId="604F666C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06653" w:rsidRPr="00945EC1" w14:paraId="12084177" w14:textId="77777777" w:rsidTr="00026758">
        <w:trPr>
          <w:jc w:val="center"/>
        </w:trPr>
        <w:tc>
          <w:tcPr>
            <w:tcW w:w="1818" w:type="dxa"/>
          </w:tcPr>
          <w:p w14:paraId="1ADEF959" w14:textId="77777777" w:rsidR="00C06653" w:rsidRPr="000A1BF3" w:rsidRDefault="00C06653" w:rsidP="00026758">
            <w:pPr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VSM</w:t>
            </w:r>
          </w:p>
        </w:tc>
        <w:tc>
          <w:tcPr>
            <w:tcW w:w="1106" w:type="dxa"/>
          </w:tcPr>
          <w:p w14:paraId="7710815A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3F5879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0.02%</w:t>
            </w:r>
          </w:p>
        </w:tc>
        <w:tc>
          <w:tcPr>
            <w:tcW w:w="965" w:type="dxa"/>
            <w:vAlign w:val="center"/>
          </w:tcPr>
          <w:p w14:paraId="4C3200AF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3551148A" w14:textId="77777777" w:rsidR="00C06653" w:rsidRPr="003B7F2E" w:rsidRDefault="00C06653" w:rsidP="00026758">
            <w:pPr>
              <w:jc w:val="center"/>
              <w:rPr>
                <w:rFonts w:ascii="Arial" w:hAnsi="Arial" w:cs="Arial"/>
              </w:rPr>
            </w:pPr>
            <w:r w:rsidRPr="003B7F2E">
              <w:rPr>
                <w:rFonts w:ascii="Arial" w:hAnsi="Arial" w:cs="Arial"/>
                <w:color w:val="000000"/>
              </w:rPr>
              <w:t>0.05%</w:t>
            </w:r>
          </w:p>
        </w:tc>
        <w:tc>
          <w:tcPr>
            <w:tcW w:w="1514" w:type="dxa"/>
            <w:shd w:val="clear" w:color="auto" w:fill="EAF1DD" w:themeFill="accent3" w:themeFillTint="33"/>
          </w:tcPr>
          <w:p w14:paraId="028DB93E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</w:tbl>
    <w:p w14:paraId="61C41FB6" w14:textId="77777777" w:rsidR="00C06653" w:rsidRDefault="00C06653" w:rsidP="00C06653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276" w:type="dxa"/>
        <w:jc w:val="center"/>
        <w:tblLook w:val="04A0" w:firstRow="1" w:lastRow="0" w:firstColumn="1" w:lastColumn="0" w:noHBand="0" w:noVBand="1"/>
      </w:tblPr>
      <w:tblGrid>
        <w:gridCol w:w="3755"/>
        <w:gridCol w:w="947"/>
        <w:gridCol w:w="984"/>
        <w:gridCol w:w="1090"/>
        <w:gridCol w:w="984"/>
        <w:gridCol w:w="1516"/>
      </w:tblGrid>
      <w:tr w:rsidR="00C06653" w:rsidRPr="00945EC1" w14:paraId="21292A09" w14:textId="77777777" w:rsidTr="00026758">
        <w:trPr>
          <w:jc w:val="center"/>
        </w:trPr>
        <w:tc>
          <w:tcPr>
            <w:tcW w:w="9276" w:type="dxa"/>
            <w:gridSpan w:val="6"/>
            <w:shd w:val="clear" w:color="auto" w:fill="E5DFEC" w:themeFill="accent4" w:themeFillTint="33"/>
          </w:tcPr>
          <w:p w14:paraId="3C0183C6" w14:textId="77777777" w:rsidR="00C06653" w:rsidRPr="00F95288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95288">
              <w:rPr>
                <w:rFonts w:ascii="Arial" w:hAnsi="Arial" w:cs="Arial"/>
                <w:b/>
              </w:rPr>
              <w:t>1b) Clinical Workforce (of which non-medical)</w:t>
            </w:r>
          </w:p>
        </w:tc>
      </w:tr>
      <w:tr w:rsidR="00C06653" w:rsidRPr="00945EC1" w14:paraId="1786E3F5" w14:textId="77777777" w:rsidTr="00026758">
        <w:trPr>
          <w:jc w:val="center"/>
        </w:trPr>
        <w:tc>
          <w:tcPr>
            <w:tcW w:w="3755" w:type="dxa"/>
            <w:shd w:val="clear" w:color="auto" w:fill="E5DFEC" w:themeFill="accent4" w:themeFillTint="33"/>
          </w:tcPr>
          <w:p w14:paraId="433E4C59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7" w:type="dxa"/>
            <w:shd w:val="clear" w:color="auto" w:fill="E5DFEC" w:themeFill="accent4" w:themeFillTint="33"/>
          </w:tcPr>
          <w:p w14:paraId="4803CB32" w14:textId="77777777" w:rsidR="00C06653" w:rsidRPr="00F95288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95288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984" w:type="dxa"/>
            <w:shd w:val="clear" w:color="auto" w:fill="E5DFEC" w:themeFill="accent4" w:themeFillTint="33"/>
          </w:tcPr>
          <w:p w14:paraId="54972756" w14:textId="77777777" w:rsidR="00C06653" w:rsidRPr="00F95288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95288">
              <w:rPr>
                <w:rFonts w:ascii="Arial" w:hAnsi="Arial" w:cs="Arial"/>
                <w:b/>
              </w:rPr>
              <w:t>2021 %</w:t>
            </w:r>
          </w:p>
        </w:tc>
        <w:tc>
          <w:tcPr>
            <w:tcW w:w="1090" w:type="dxa"/>
            <w:shd w:val="clear" w:color="auto" w:fill="E5DFEC" w:themeFill="accent4" w:themeFillTint="33"/>
          </w:tcPr>
          <w:p w14:paraId="45CCF6D8" w14:textId="77777777" w:rsidR="00C06653" w:rsidRPr="00F95288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95288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984" w:type="dxa"/>
            <w:shd w:val="clear" w:color="auto" w:fill="E5DFEC" w:themeFill="accent4" w:themeFillTint="33"/>
          </w:tcPr>
          <w:p w14:paraId="632685D2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 xml:space="preserve">2022% </w:t>
            </w:r>
          </w:p>
        </w:tc>
        <w:tc>
          <w:tcPr>
            <w:tcW w:w="1516" w:type="dxa"/>
            <w:shd w:val="clear" w:color="auto" w:fill="E5DFEC" w:themeFill="accent4" w:themeFillTint="33"/>
          </w:tcPr>
          <w:p w14:paraId="57E8C2D2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Trend</w:t>
            </w:r>
          </w:p>
        </w:tc>
      </w:tr>
      <w:tr w:rsidR="00C06653" w:rsidRPr="00945EC1" w14:paraId="663F326B" w14:textId="77777777" w:rsidTr="00026758">
        <w:trPr>
          <w:jc w:val="center"/>
        </w:trPr>
        <w:tc>
          <w:tcPr>
            <w:tcW w:w="3755" w:type="dxa"/>
          </w:tcPr>
          <w:p w14:paraId="2CE3F689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1</w:t>
            </w:r>
          </w:p>
        </w:tc>
        <w:tc>
          <w:tcPr>
            <w:tcW w:w="947" w:type="dxa"/>
          </w:tcPr>
          <w:p w14:paraId="4075B904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F47A0B9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90" w:type="dxa"/>
          </w:tcPr>
          <w:p w14:paraId="79EDC3FA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18447E1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AC65888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</w:tr>
      <w:tr w:rsidR="00C06653" w:rsidRPr="00945EC1" w14:paraId="6F92CF6D" w14:textId="77777777" w:rsidTr="00026758">
        <w:trPr>
          <w:jc w:val="center"/>
        </w:trPr>
        <w:tc>
          <w:tcPr>
            <w:tcW w:w="3755" w:type="dxa"/>
          </w:tcPr>
          <w:p w14:paraId="217E2AFC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2</w:t>
            </w:r>
          </w:p>
        </w:tc>
        <w:tc>
          <w:tcPr>
            <w:tcW w:w="947" w:type="dxa"/>
          </w:tcPr>
          <w:p w14:paraId="0043BF8C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611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218019A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6.53%</w:t>
            </w:r>
          </w:p>
        </w:tc>
        <w:tc>
          <w:tcPr>
            <w:tcW w:w="1090" w:type="dxa"/>
          </w:tcPr>
          <w:p w14:paraId="2E023D13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5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6EDD8BF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0.08%</w:t>
            </w:r>
          </w:p>
        </w:tc>
        <w:tc>
          <w:tcPr>
            <w:tcW w:w="1516" w:type="dxa"/>
            <w:shd w:val="clear" w:color="auto" w:fill="F2DBDB" w:themeFill="accent2" w:themeFillTint="33"/>
          </w:tcPr>
          <w:p w14:paraId="0DA0DEDF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64AE54CD" w14:textId="77777777" w:rsidTr="00026758">
        <w:trPr>
          <w:jc w:val="center"/>
        </w:trPr>
        <w:tc>
          <w:tcPr>
            <w:tcW w:w="3755" w:type="dxa"/>
          </w:tcPr>
          <w:p w14:paraId="6E2C6E33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3</w:t>
            </w:r>
          </w:p>
        </w:tc>
        <w:tc>
          <w:tcPr>
            <w:tcW w:w="947" w:type="dxa"/>
          </w:tcPr>
          <w:p w14:paraId="398C800E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335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E1977B8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3.58%</w:t>
            </w:r>
          </w:p>
        </w:tc>
        <w:tc>
          <w:tcPr>
            <w:tcW w:w="1090" w:type="dxa"/>
          </w:tcPr>
          <w:p w14:paraId="1212B77F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253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3163AF5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4.17%</w:t>
            </w:r>
          </w:p>
        </w:tc>
        <w:tc>
          <w:tcPr>
            <w:tcW w:w="1516" w:type="dxa"/>
            <w:shd w:val="clear" w:color="auto" w:fill="F2DBDB" w:themeFill="accent2" w:themeFillTint="33"/>
          </w:tcPr>
          <w:p w14:paraId="36E0AF35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73AF8AE8" w14:textId="77777777" w:rsidTr="00026758">
        <w:trPr>
          <w:jc w:val="center"/>
        </w:trPr>
        <w:tc>
          <w:tcPr>
            <w:tcW w:w="3755" w:type="dxa"/>
          </w:tcPr>
          <w:p w14:paraId="0EF8206E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4</w:t>
            </w:r>
          </w:p>
        </w:tc>
        <w:tc>
          <w:tcPr>
            <w:tcW w:w="947" w:type="dxa"/>
          </w:tcPr>
          <w:p w14:paraId="6000DB46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133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BE8F8EE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1.42%</w:t>
            </w:r>
          </w:p>
        </w:tc>
        <w:tc>
          <w:tcPr>
            <w:tcW w:w="1090" w:type="dxa"/>
          </w:tcPr>
          <w:p w14:paraId="53A27689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79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AAA48D4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1.30%</w:t>
            </w:r>
          </w:p>
        </w:tc>
        <w:tc>
          <w:tcPr>
            <w:tcW w:w="1516" w:type="dxa"/>
            <w:shd w:val="clear" w:color="auto" w:fill="F2DBDB" w:themeFill="accent2" w:themeFillTint="33"/>
          </w:tcPr>
          <w:p w14:paraId="11B8A571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7F5225B5" w14:textId="77777777" w:rsidTr="00026758">
        <w:trPr>
          <w:jc w:val="center"/>
        </w:trPr>
        <w:tc>
          <w:tcPr>
            <w:tcW w:w="3755" w:type="dxa"/>
          </w:tcPr>
          <w:p w14:paraId="3070E297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5</w:t>
            </w:r>
          </w:p>
        </w:tc>
        <w:tc>
          <w:tcPr>
            <w:tcW w:w="947" w:type="dxa"/>
          </w:tcPr>
          <w:p w14:paraId="75B17B84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324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4DC6DCA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3.46%</w:t>
            </w:r>
          </w:p>
        </w:tc>
        <w:tc>
          <w:tcPr>
            <w:tcW w:w="1090" w:type="dxa"/>
          </w:tcPr>
          <w:p w14:paraId="076CBB86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184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162AEB0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3.03%</w:t>
            </w:r>
          </w:p>
        </w:tc>
        <w:tc>
          <w:tcPr>
            <w:tcW w:w="1516" w:type="dxa"/>
            <w:shd w:val="clear" w:color="auto" w:fill="F2DBDB" w:themeFill="accent2" w:themeFillTint="33"/>
          </w:tcPr>
          <w:p w14:paraId="71D479D0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75955B5B" w14:textId="77777777" w:rsidTr="00026758">
        <w:trPr>
          <w:jc w:val="center"/>
        </w:trPr>
        <w:tc>
          <w:tcPr>
            <w:tcW w:w="3755" w:type="dxa"/>
          </w:tcPr>
          <w:p w14:paraId="0D7D886B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6</w:t>
            </w:r>
          </w:p>
        </w:tc>
        <w:tc>
          <w:tcPr>
            <w:tcW w:w="947" w:type="dxa"/>
          </w:tcPr>
          <w:p w14:paraId="23E7277F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286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5E2F692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3.06%</w:t>
            </w:r>
          </w:p>
        </w:tc>
        <w:tc>
          <w:tcPr>
            <w:tcW w:w="1090" w:type="dxa"/>
          </w:tcPr>
          <w:p w14:paraId="1F1A2B2A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281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9F6A1EE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4.63%</w:t>
            </w:r>
          </w:p>
        </w:tc>
        <w:tc>
          <w:tcPr>
            <w:tcW w:w="1516" w:type="dxa"/>
            <w:shd w:val="clear" w:color="auto" w:fill="F2DBDB" w:themeFill="accent2" w:themeFillTint="33"/>
          </w:tcPr>
          <w:p w14:paraId="15AEFFBB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07FD6B57" w14:textId="77777777" w:rsidTr="00026758">
        <w:trPr>
          <w:jc w:val="center"/>
        </w:trPr>
        <w:tc>
          <w:tcPr>
            <w:tcW w:w="3755" w:type="dxa"/>
          </w:tcPr>
          <w:p w14:paraId="7DDEBBA0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7</w:t>
            </w:r>
          </w:p>
        </w:tc>
        <w:tc>
          <w:tcPr>
            <w:tcW w:w="947" w:type="dxa"/>
          </w:tcPr>
          <w:p w14:paraId="64D0D5D8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115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AA8AEE3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1.23%</w:t>
            </w:r>
          </w:p>
        </w:tc>
        <w:tc>
          <w:tcPr>
            <w:tcW w:w="1090" w:type="dxa"/>
          </w:tcPr>
          <w:p w14:paraId="744A181F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136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98C5F69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2.24%</w:t>
            </w:r>
          </w:p>
        </w:tc>
        <w:tc>
          <w:tcPr>
            <w:tcW w:w="1516" w:type="dxa"/>
            <w:shd w:val="clear" w:color="auto" w:fill="EAF1DD" w:themeFill="accent3" w:themeFillTint="33"/>
          </w:tcPr>
          <w:p w14:paraId="79352C9D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09C60409" w14:textId="77777777" w:rsidTr="00026758">
        <w:trPr>
          <w:jc w:val="center"/>
        </w:trPr>
        <w:tc>
          <w:tcPr>
            <w:tcW w:w="3755" w:type="dxa"/>
          </w:tcPr>
          <w:p w14:paraId="200B9617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8a</w:t>
            </w:r>
          </w:p>
        </w:tc>
        <w:tc>
          <w:tcPr>
            <w:tcW w:w="947" w:type="dxa"/>
          </w:tcPr>
          <w:p w14:paraId="7789ADA5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33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7D7831B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0.35%</w:t>
            </w:r>
          </w:p>
        </w:tc>
        <w:tc>
          <w:tcPr>
            <w:tcW w:w="1090" w:type="dxa"/>
          </w:tcPr>
          <w:p w14:paraId="21CD9FDE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49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87AC144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0.81%</w:t>
            </w:r>
          </w:p>
        </w:tc>
        <w:tc>
          <w:tcPr>
            <w:tcW w:w="1516" w:type="dxa"/>
            <w:shd w:val="clear" w:color="auto" w:fill="EAF1DD" w:themeFill="accent3" w:themeFillTint="33"/>
          </w:tcPr>
          <w:p w14:paraId="485541B1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0FEE324A" w14:textId="77777777" w:rsidTr="00026758">
        <w:trPr>
          <w:jc w:val="center"/>
        </w:trPr>
        <w:tc>
          <w:tcPr>
            <w:tcW w:w="3755" w:type="dxa"/>
          </w:tcPr>
          <w:p w14:paraId="0C9593DB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8b</w:t>
            </w:r>
          </w:p>
        </w:tc>
        <w:tc>
          <w:tcPr>
            <w:tcW w:w="947" w:type="dxa"/>
          </w:tcPr>
          <w:p w14:paraId="6155F014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19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8E81FF5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0.20%</w:t>
            </w:r>
          </w:p>
        </w:tc>
        <w:tc>
          <w:tcPr>
            <w:tcW w:w="1090" w:type="dxa"/>
          </w:tcPr>
          <w:p w14:paraId="3C1EDB09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19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6C5CABB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0.31%</w:t>
            </w:r>
          </w:p>
        </w:tc>
        <w:tc>
          <w:tcPr>
            <w:tcW w:w="1516" w:type="dxa"/>
          </w:tcPr>
          <w:p w14:paraId="6CFF0EF8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</w:tr>
      <w:tr w:rsidR="00C06653" w:rsidRPr="00945EC1" w14:paraId="2BE276E4" w14:textId="77777777" w:rsidTr="00B60E20">
        <w:trPr>
          <w:jc w:val="center"/>
        </w:trPr>
        <w:tc>
          <w:tcPr>
            <w:tcW w:w="3755" w:type="dxa"/>
          </w:tcPr>
          <w:p w14:paraId="400BED77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8c</w:t>
            </w:r>
          </w:p>
        </w:tc>
        <w:tc>
          <w:tcPr>
            <w:tcW w:w="947" w:type="dxa"/>
          </w:tcPr>
          <w:p w14:paraId="24A1CAFE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F5472A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0.05%</w:t>
            </w:r>
          </w:p>
        </w:tc>
        <w:tc>
          <w:tcPr>
            <w:tcW w:w="1090" w:type="dxa"/>
          </w:tcPr>
          <w:p w14:paraId="75B80EBD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4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11A6BDC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0.07%</w:t>
            </w:r>
          </w:p>
        </w:tc>
        <w:tc>
          <w:tcPr>
            <w:tcW w:w="1516" w:type="dxa"/>
            <w:shd w:val="clear" w:color="auto" w:fill="F2DBDB" w:themeFill="accent2" w:themeFillTint="33"/>
          </w:tcPr>
          <w:p w14:paraId="5DA8B2DB" w14:textId="011A7859" w:rsidR="00C06653" w:rsidRPr="00671CB3" w:rsidRDefault="00B60E20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color w:val="FF0000"/>
              </w:rPr>
              <w:t>▼</w:t>
            </w:r>
          </w:p>
        </w:tc>
      </w:tr>
      <w:tr w:rsidR="00C06653" w:rsidRPr="00945EC1" w14:paraId="41C76D2F" w14:textId="77777777" w:rsidTr="00026758">
        <w:trPr>
          <w:jc w:val="center"/>
        </w:trPr>
        <w:tc>
          <w:tcPr>
            <w:tcW w:w="3755" w:type="dxa"/>
          </w:tcPr>
          <w:p w14:paraId="29F7E1EB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8d</w:t>
            </w:r>
          </w:p>
        </w:tc>
        <w:tc>
          <w:tcPr>
            <w:tcW w:w="947" w:type="dxa"/>
          </w:tcPr>
          <w:p w14:paraId="25A2CD17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1A2A13A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90" w:type="dxa"/>
          </w:tcPr>
          <w:p w14:paraId="07101EEB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07EBFC4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0.03%</w:t>
            </w:r>
          </w:p>
        </w:tc>
        <w:tc>
          <w:tcPr>
            <w:tcW w:w="1516" w:type="dxa"/>
            <w:shd w:val="clear" w:color="auto" w:fill="EAF1DD" w:themeFill="accent3" w:themeFillTint="33"/>
          </w:tcPr>
          <w:p w14:paraId="698F83FD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055C0A3E" w14:textId="77777777" w:rsidTr="00026758">
        <w:trPr>
          <w:trHeight w:val="117"/>
          <w:jc w:val="center"/>
        </w:trPr>
        <w:tc>
          <w:tcPr>
            <w:tcW w:w="3755" w:type="dxa"/>
          </w:tcPr>
          <w:p w14:paraId="1AB4699C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Band 9</w:t>
            </w:r>
          </w:p>
        </w:tc>
        <w:tc>
          <w:tcPr>
            <w:tcW w:w="947" w:type="dxa"/>
          </w:tcPr>
          <w:p w14:paraId="16444EBB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58D133B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90" w:type="dxa"/>
          </w:tcPr>
          <w:p w14:paraId="20279A39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0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A5443BE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0.00%</w:t>
            </w:r>
          </w:p>
        </w:tc>
        <w:tc>
          <w:tcPr>
            <w:tcW w:w="1516" w:type="dxa"/>
          </w:tcPr>
          <w:p w14:paraId="7DB78AFD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</w:tr>
      <w:tr w:rsidR="00C06653" w:rsidRPr="00945EC1" w14:paraId="075BBC05" w14:textId="77777777" w:rsidTr="00026758">
        <w:trPr>
          <w:jc w:val="center"/>
        </w:trPr>
        <w:tc>
          <w:tcPr>
            <w:tcW w:w="3755" w:type="dxa"/>
          </w:tcPr>
          <w:p w14:paraId="3701A997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VSM</w:t>
            </w:r>
          </w:p>
        </w:tc>
        <w:tc>
          <w:tcPr>
            <w:tcW w:w="947" w:type="dxa"/>
          </w:tcPr>
          <w:p w14:paraId="55D3E11E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701EE1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  <w:color w:val="000000"/>
              </w:rPr>
              <w:t>0.01%</w:t>
            </w:r>
          </w:p>
        </w:tc>
        <w:tc>
          <w:tcPr>
            <w:tcW w:w="1090" w:type="dxa"/>
          </w:tcPr>
          <w:p w14:paraId="345D758E" w14:textId="77777777" w:rsidR="00C06653" w:rsidRPr="00F95288" w:rsidRDefault="00C06653" w:rsidP="00026758">
            <w:pPr>
              <w:jc w:val="center"/>
              <w:rPr>
                <w:rFonts w:ascii="Arial" w:hAnsi="Arial" w:cs="Arial"/>
              </w:rPr>
            </w:pPr>
            <w:r w:rsidRPr="00F95288"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0739DEF" w14:textId="77777777" w:rsidR="00C06653" w:rsidRPr="00671CB3" w:rsidRDefault="00C06653" w:rsidP="00026758">
            <w:pPr>
              <w:jc w:val="center"/>
              <w:rPr>
                <w:rFonts w:ascii="Arial" w:hAnsi="Arial" w:cs="Arial"/>
              </w:rPr>
            </w:pPr>
            <w:r w:rsidRPr="00671CB3">
              <w:rPr>
                <w:rFonts w:ascii="Arial" w:hAnsi="Arial" w:cs="Arial"/>
                <w:color w:val="000000"/>
              </w:rPr>
              <w:t>0.02%</w:t>
            </w:r>
          </w:p>
        </w:tc>
        <w:tc>
          <w:tcPr>
            <w:tcW w:w="1516" w:type="dxa"/>
          </w:tcPr>
          <w:p w14:paraId="6E7E8907" w14:textId="77777777" w:rsidR="00C06653" w:rsidRPr="00671CB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</w:tr>
      <w:tr w:rsidR="00C06653" w:rsidRPr="00945EC1" w14:paraId="3540D680" w14:textId="77777777" w:rsidTr="00026758">
        <w:trPr>
          <w:trHeight w:val="369"/>
          <w:jc w:val="center"/>
        </w:trPr>
        <w:tc>
          <w:tcPr>
            <w:tcW w:w="9276" w:type="dxa"/>
            <w:gridSpan w:val="6"/>
            <w:shd w:val="clear" w:color="auto" w:fill="E5DFEC" w:themeFill="accent4" w:themeFillTint="33"/>
          </w:tcPr>
          <w:p w14:paraId="6548CF2D" w14:textId="77777777" w:rsidR="00C06653" w:rsidRPr="00F95288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95288">
              <w:rPr>
                <w:rFonts w:ascii="Arial" w:hAnsi="Arial" w:cs="Arial"/>
                <w:b/>
              </w:rPr>
              <w:t>Clinical Workforce (of which Medical and Dental)</w:t>
            </w:r>
          </w:p>
        </w:tc>
      </w:tr>
      <w:tr w:rsidR="00C06653" w:rsidRPr="00945EC1" w14:paraId="4533A7BB" w14:textId="77777777" w:rsidTr="00026758">
        <w:trPr>
          <w:jc w:val="center"/>
        </w:trPr>
        <w:tc>
          <w:tcPr>
            <w:tcW w:w="3755" w:type="dxa"/>
            <w:vAlign w:val="center"/>
          </w:tcPr>
          <w:p w14:paraId="1371CE96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Consultants</w:t>
            </w:r>
          </w:p>
        </w:tc>
        <w:tc>
          <w:tcPr>
            <w:tcW w:w="947" w:type="dxa"/>
            <w:vAlign w:val="center"/>
          </w:tcPr>
          <w:p w14:paraId="100EFB0E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63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9C2022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0.67%</w:t>
            </w:r>
          </w:p>
        </w:tc>
        <w:tc>
          <w:tcPr>
            <w:tcW w:w="1090" w:type="dxa"/>
            <w:vAlign w:val="center"/>
          </w:tcPr>
          <w:p w14:paraId="12D9899B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E80C75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1.09%</w:t>
            </w:r>
          </w:p>
        </w:tc>
        <w:tc>
          <w:tcPr>
            <w:tcW w:w="1516" w:type="dxa"/>
            <w:shd w:val="clear" w:color="auto" w:fill="EAF1DD" w:themeFill="accent3" w:themeFillTint="33"/>
            <w:vAlign w:val="center"/>
          </w:tcPr>
          <w:p w14:paraId="6D6B3741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7FD5933C" w14:textId="77777777" w:rsidTr="00026758">
        <w:trPr>
          <w:jc w:val="center"/>
        </w:trPr>
        <w:tc>
          <w:tcPr>
            <w:tcW w:w="3755" w:type="dxa"/>
            <w:vAlign w:val="center"/>
          </w:tcPr>
          <w:p w14:paraId="69B69928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i/>
              </w:rPr>
            </w:pPr>
            <w:r w:rsidRPr="000A1BF3">
              <w:rPr>
                <w:rFonts w:ascii="Arial" w:hAnsi="Arial" w:cs="Arial"/>
                <w:i/>
              </w:rPr>
              <w:t>Of which, Senior Medical Manager</w:t>
            </w:r>
          </w:p>
        </w:tc>
        <w:tc>
          <w:tcPr>
            <w:tcW w:w="947" w:type="dxa"/>
            <w:vAlign w:val="center"/>
          </w:tcPr>
          <w:p w14:paraId="1D1E86C6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7251B58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0.01%</w:t>
            </w:r>
          </w:p>
        </w:tc>
        <w:tc>
          <w:tcPr>
            <w:tcW w:w="1090" w:type="dxa"/>
            <w:vAlign w:val="center"/>
          </w:tcPr>
          <w:p w14:paraId="2596C867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492CB32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0.02%</w:t>
            </w:r>
          </w:p>
        </w:tc>
        <w:tc>
          <w:tcPr>
            <w:tcW w:w="1516" w:type="dxa"/>
            <w:vAlign w:val="center"/>
          </w:tcPr>
          <w:p w14:paraId="2E8A0459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</w:tr>
      <w:tr w:rsidR="00C06653" w:rsidRPr="00945EC1" w14:paraId="28E230E0" w14:textId="77777777" w:rsidTr="00026758">
        <w:trPr>
          <w:jc w:val="center"/>
        </w:trPr>
        <w:tc>
          <w:tcPr>
            <w:tcW w:w="3755" w:type="dxa"/>
            <w:vAlign w:val="center"/>
          </w:tcPr>
          <w:p w14:paraId="3F7E5AE2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Non Consultant, Career Grade</w:t>
            </w:r>
          </w:p>
        </w:tc>
        <w:tc>
          <w:tcPr>
            <w:tcW w:w="947" w:type="dxa"/>
            <w:vAlign w:val="center"/>
          </w:tcPr>
          <w:p w14:paraId="6D71742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33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48102A3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0.35%</w:t>
            </w:r>
          </w:p>
        </w:tc>
        <w:tc>
          <w:tcPr>
            <w:tcW w:w="1090" w:type="dxa"/>
            <w:vAlign w:val="center"/>
          </w:tcPr>
          <w:p w14:paraId="544EE960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25BF09F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0.54%</w:t>
            </w:r>
          </w:p>
        </w:tc>
        <w:tc>
          <w:tcPr>
            <w:tcW w:w="1516" w:type="dxa"/>
            <w:vAlign w:val="center"/>
          </w:tcPr>
          <w:p w14:paraId="4C2B016B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</w:rPr>
              <w:t>-</w:t>
            </w:r>
          </w:p>
        </w:tc>
      </w:tr>
      <w:tr w:rsidR="00C06653" w:rsidRPr="00945EC1" w14:paraId="7908D28F" w14:textId="77777777" w:rsidTr="00026758">
        <w:trPr>
          <w:jc w:val="center"/>
        </w:trPr>
        <w:tc>
          <w:tcPr>
            <w:tcW w:w="3755" w:type="dxa"/>
          </w:tcPr>
          <w:p w14:paraId="0879D466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Trainee Grades</w:t>
            </w:r>
          </w:p>
        </w:tc>
        <w:tc>
          <w:tcPr>
            <w:tcW w:w="947" w:type="dxa"/>
          </w:tcPr>
          <w:p w14:paraId="44D60A6C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</w:rPr>
              <w:t>48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25AA201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 w:rsidRPr="000A1BF3">
              <w:rPr>
                <w:rFonts w:ascii="Arial" w:hAnsi="Arial" w:cs="Arial"/>
                <w:color w:val="000000"/>
              </w:rPr>
              <w:t>0.51%</w:t>
            </w:r>
          </w:p>
        </w:tc>
        <w:tc>
          <w:tcPr>
            <w:tcW w:w="1090" w:type="dxa"/>
            <w:vAlign w:val="center"/>
          </w:tcPr>
          <w:p w14:paraId="4A05F939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6236D905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1.02%</w:t>
            </w:r>
          </w:p>
        </w:tc>
        <w:tc>
          <w:tcPr>
            <w:tcW w:w="1516" w:type="dxa"/>
            <w:shd w:val="clear" w:color="auto" w:fill="EAF1DD" w:themeFill="accent3" w:themeFillTint="33"/>
          </w:tcPr>
          <w:p w14:paraId="6D30826F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  <w:tr w:rsidR="00C06653" w:rsidRPr="00945EC1" w14:paraId="25A2E56D" w14:textId="77777777" w:rsidTr="00026758">
        <w:trPr>
          <w:trHeight w:val="305"/>
          <w:jc w:val="center"/>
        </w:trPr>
        <w:tc>
          <w:tcPr>
            <w:tcW w:w="3755" w:type="dxa"/>
          </w:tcPr>
          <w:p w14:paraId="6282AA10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0A1BF3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947" w:type="dxa"/>
          </w:tcPr>
          <w:p w14:paraId="49C31A3A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CD20AEB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0.01%</w:t>
            </w:r>
          </w:p>
        </w:tc>
        <w:tc>
          <w:tcPr>
            <w:tcW w:w="1090" w:type="dxa"/>
            <w:vAlign w:val="center"/>
          </w:tcPr>
          <w:p w14:paraId="00F9D023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AB27E5F" w14:textId="77777777" w:rsidR="00C06653" w:rsidRPr="000A1BF3" w:rsidRDefault="00C06653" w:rsidP="0002675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0.03%</w:t>
            </w:r>
          </w:p>
        </w:tc>
        <w:tc>
          <w:tcPr>
            <w:tcW w:w="1516" w:type="dxa"/>
            <w:shd w:val="clear" w:color="auto" w:fill="EAF1DD" w:themeFill="accent3" w:themeFillTint="33"/>
          </w:tcPr>
          <w:p w14:paraId="7CA6CA11" w14:textId="77777777" w:rsidR="00C06653" w:rsidRPr="000A1BF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671CB3">
              <w:rPr>
                <w:rFonts w:ascii="Arial" w:hAnsi="Arial" w:cs="Arial"/>
                <w:b/>
                <w:color w:val="00B050"/>
              </w:rPr>
              <w:t>▲</w:t>
            </w:r>
          </w:p>
        </w:tc>
      </w:tr>
    </w:tbl>
    <w:p w14:paraId="75485066" w14:textId="77777777" w:rsidR="00C06653" w:rsidRDefault="00C06653" w:rsidP="00C06653">
      <w:pPr>
        <w:spacing w:after="0"/>
        <w:jc w:val="both"/>
        <w:rPr>
          <w:rFonts w:ascii="Arial" w:hAnsi="Arial" w:cs="Arial"/>
          <w:b/>
          <w:sz w:val="20"/>
        </w:rPr>
      </w:pPr>
    </w:p>
    <w:p w14:paraId="72415608" w14:textId="77777777" w:rsidR="00C06653" w:rsidRPr="00D9535B" w:rsidRDefault="00C06653" w:rsidP="00C06653">
      <w:pPr>
        <w:spacing w:after="0"/>
        <w:jc w:val="both"/>
        <w:rPr>
          <w:rFonts w:ascii="Arial" w:hAnsi="Arial" w:cs="Arial"/>
          <w:sz w:val="20"/>
        </w:rPr>
      </w:pPr>
      <w:r w:rsidRPr="00D9535B">
        <w:rPr>
          <w:rFonts w:ascii="Arial" w:hAnsi="Arial" w:cs="Arial"/>
          <w:b/>
          <w:sz w:val="20"/>
        </w:rPr>
        <w:t>NB:</w:t>
      </w:r>
      <w:r w:rsidRPr="00D23EB8">
        <w:t xml:space="preserve"> </w:t>
      </w:r>
      <w:r w:rsidRPr="00D23EB8">
        <w:rPr>
          <w:rFonts w:ascii="Arial" w:hAnsi="Arial" w:cs="Arial"/>
          <w:sz w:val="20"/>
        </w:rPr>
        <w:t xml:space="preserve">NHS England has developed a separate WRES for Bank </w:t>
      </w:r>
      <w:proofErr w:type="gramStart"/>
      <w:r w:rsidRPr="00D23EB8">
        <w:rPr>
          <w:rFonts w:ascii="Arial" w:hAnsi="Arial" w:cs="Arial"/>
          <w:sz w:val="20"/>
        </w:rPr>
        <w:t>Staff which</w:t>
      </w:r>
      <w:proofErr w:type="gramEnd"/>
      <w:r w:rsidRPr="00D23EB8">
        <w:rPr>
          <w:rFonts w:ascii="Arial" w:hAnsi="Arial" w:cs="Arial"/>
          <w:sz w:val="20"/>
        </w:rPr>
        <w:t xml:space="preserve"> will be known as (BWRES), therefore figures for 2022 no longer include Bank Staff like they did in 2021. This change has had a significant impact on Indicators 1-4 and 9 due to staff from Black, Asian and Minority Ethnicity (BAME) groups working in bank roles not </w:t>
      </w:r>
      <w:proofErr w:type="gramStart"/>
      <w:r w:rsidRPr="00D23EB8">
        <w:rPr>
          <w:rFonts w:ascii="Arial" w:hAnsi="Arial" w:cs="Arial"/>
          <w:sz w:val="20"/>
        </w:rPr>
        <w:t>being accounted for</w:t>
      </w:r>
      <w:proofErr w:type="gramEnd"/>
      <w:r w:rsidRPr="00D23EB8">
        <w:rPr>
          <w:rFonts w:ascii="Arial" w:hAnsi="Arial" w:cs="Arial"/>
          <w:sz w:val="20"/>
        </w:rPr>
        <w:t xml:space="preserve"> in this report.  EPUT’s overall bank workforce figures have also decreased in these bands due to a reduced number of Mass Vaccination Programme bank staff in these bands compared to last year.  </w:t>
      </w:r>
    </w:p>
    <w:tbl>
      <w:tblPr>
        <w:tblStyle w:val="TableGrid"/>
        <w:tblpPr w:leftFromText="180" w:rightFromText="180" w:vertAnchor="text" w:horzAnchor="margin" w:tblpXSpec="center" w:tblpY="132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992"/>
        <w:gridCol w:w="1095"/>
        <w:gridCol w:w="1173"/>
        <w:gridCol w:w="1276"/>
      </w:tblGrid>
      <w:tr w:rsidR="00C06653" w14:paraId="3D5BC08D" w14:textId="77777777" w:rsidTr="00026758">
        <w:tc>
          <w:tcPr>
            <w:tcW w:w="4248" w:type="dxa"/>
            <w:gridSpan w:val="2"/>
            <w:shd w:val="clear" w:color="auto" w:fill="E5DFEC" w:themeFill="accent4" w:themeFillTint="33"/>
            <w:vAlign w:val="center"/>
          </w:tcPr>
          <w:p w14:paraId="4F8E7035" w14:textId="77777777" w:rsidR="00C06653" w:rsidRPr="000A0E8F" w:rsidRDefault="00C06653" w:rsidP="0002675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0A0E8F">
              <w:rPr>
                <w:rFonts w:ascii="Arial" w:hAnsi="Arial" w:cs="Arial"/>
                <w:b/>
                <w:sz w:val="18"/>
                <w:szCs w:val="16"/>
              </w:rPr>
              <w:lastRenderedPageBreak/>
              <w:t xml:space="preserve">Workforce Indicators </w:t>
            </w:r>
          </w:p>
          <w:p w14:paraId="26739279" w14:textId="77777777" w:rsidR="00C06653" w:rsidRPr="00754B00" w:rsidRDefault="00C06653" w:rsidP="000267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0E8F">
              <w:rPr>
                <w:rFonts w:ascii="Arial" w:hAnsi="Arial" w:cs="Arial"/>
                <w:b/>
                <w:sz w:val="18"/>
                <w:szCs w:val="16"/>
              </w:rPr>
              <w:t>(Data taken from April 2021 – March 2022)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3AC6F10B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EPUT</w:t>
            </w:r>
          </w:p>
          <w:p w14:paraId="7D19F89A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68632254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EPUT</w:t>
            </w:r>
          </w:p>
          <w:p w14:paraId="3E28F06B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1095" w:type="dxa"/>
            <w:shd w:val="clear" w:color="auto" w:fill="E5DFEC" w:themeFill="accent4" w:themeFillTint="33"/>
            <w:vAlign w:val="center"/>
          </w:tcPr>
          <w:p w14:paraId="439C1508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EPUT</w:t>
            </w:r>
          </w:p>
          <w:p w14:paraId="55DFBDC7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Diff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73" w:type="dxa"/>
            <w:shd w:val="clear" w:color="auto" w:fill="E5DFEC" w:themeFill="accent4" w:themeFillTint="33"/>
            <w:vAlign w:val="center"/>
          </w:tcPr>
          <w:p w14:paraId="03806E63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414">
              <w:rPr>
                <w:rFonts w:ascii="Arial" w:hAnsi="Arial" w:cs="Arial"/>
                <w:b/>
                <w:sz w:val="20"/>
                <w:szCs w:val="20"/>
              </w:rPr>
              <w:t>National 2021</w:t>
            </w:r>
          </w:p>
          <w:p w14:paraId="71177F70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Bench.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2D80E3B9" w14:textId="77777777" w:rsidR="00C06653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EPUT 2021 Diff</w:t>
            </w:r>
          </w:p>
          <w:p w14:paraId="44AD09BF" w14:textId="77777777" w:rsidR="00C06653" w:rsidRPr="00734414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(National)</w:t>
            </w:r>
          </w:p>
        </w:tc>
      </w:tr>
      <w:tr w:rsidR="00C06653" w14:paraId="398663B3" w14:textId="77777777" w:rsidTr="00026758">
        <w:trPr>
          <w:trHeight w:val="1422"/>
        </w:trPr>
        <w:tc>
          <w:tcPr>
            <w:tcW w:w="562" w:type="dxa"/>
          </w:tcPr>
          <w:p w14:paraId="03F6A4BD" w14:textId="77777777" w:rsidR="00C06653" w:rsidRPr="00754B00" w:rsidRDefault="00C06653" w:rsidP="00026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14:paraId="281A8D06" w14:textId="77777777" w:rsidR="00C06653" w:rsidRPr="00B919E9" w:rsidRDefault="00C06653" w:rsidP="00026758">
            <w:pPr>
              <w:rPr>
                <w:rFonts w:ascii="CIDFont+F4" w:hAnsi="CIDFont+F4" w:cs="CIDFont+F4"/>
                <w:sz w:val="20"/>
                <w:szCs w:val="20"/>
              </w:rPr>
            </w:pPr>
            <w:r w:rsidRPr="00B919E9">
              <w:rPr>
                <w:rFonts w:ascii="CIDFont+F4" w:hAnsi="CIDFont+F4" w:cs="CIDFont+F4"/>
                <w:sz w:val="20"/>
                <w:szCs w:val="20"/>
              </w:rPr>
              <w:t xml:space="preserve">Percentage of staff in each of the </w:t>
            </w:r>
            <w:proofErr w:type="spellStart"/>
            <w:r w:rsidRPr="00B919E9">
              <w:rPr>
                <w:rFonts w:ascii="CIDFont+F4" w:hAnsi="CIDFont+F4" w:cs="CIDFont+F4"/>
                <w:sz w:val="20"/>
                <w:szCs w:val="20"/>
              </w:rPr>
              <w:t>AfC</w:t>
            </w:r>
            <w:proofErr w:type="spellEnd"/>
            <w:r w:rsidRPr="00B919E9">
              <w:rPr>
                <w:rFonts w:ascii="CIDFont+F4" w:hAnsi="CIDFont+F4" w:cs="CIDFont+F4"/>
                <w:sz w:val="20"/>
                <w:szCs w:val="20"/>
              </w:rPr>
              <w:t xml:space="preserve"> Bands 1-9 and VSM (including</w:t>
            </w:r>
          </w:p>
          <w:p w14:paraId="1DA0F905" w14:textId="77777777" w:rsidR="00C06653" w:rsidRDefault="00C06653" w:rsidP="00026758">
            <w:pPr>
              <w:rPr>
                <w:rFonts w:ascii="CIDFont+F4" w:hAnsi="CIDFont+F4" w:cs="CIDFont+F4"/>
                <w:sz w:val="20"/>
                <w:szCs w:val="20"/>
              </w:rPr>
            </w:pPr>
            <w:r w:rsidRPr="00B919E9">
              <w:rPr>
                <w:rFonts w:ascii="CIDFont+F4" w:hAnsi="CIDFont+F4" w:cs="CIDFont+F4"/>
                <w:sz w:val="20"/>
                <w:szCs w:val="20"/>
              </w:rPr>
              <w:t>executive Board members) compared with the percentage of staff in the overall workforce</w:t>
            </w:r>
          </w:p>
          <w:p w14:paraId="437E067D" w14:textId="77777777" w:rsidR="00C06653" w:rsidRPr="00930810" w:rsidRDefault="00C06653" w:rsidP="00026758">
            <w:pPr>
              <w:rPr>
                <w:rFonts w:ascii="Arial" w:hAnsi="Arial" w:cs="Arial"/>
                <w:sz w:val="14"/>
                <w:szCs w:val="20"/>
              </w:rPr>
            </w:pPr>
          </w:p>
          <w:p w14:paraId="54CBC2CC" w14:textId="77777777" w:rsidR="00C06653" w:rsidRPr="007A58A9" w:rsidRDefault="00C06653" w:rsidP="00026758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Higher</w:t>
            </w:r>
            <w:r w:rsidRPr="00D71E1C">
              <w:rPr>
                <w:rFonts w:ascii="Arial" w:hAnsi="Arial" w:cs="Arial"/>
                <w:i/>
                <w:sz w:val="18"/>
                <w:szCs w:val="20"/>
              </w:rPr>
              <w:t xml:space="preserve"> % = Improvement</w:t>
            </w:r>
          </w:p>
          <w:p w14:paraId="27FD00B3" w14:textId="77777777" w:rsidR="00C06653" w:rsidRPr="007A58A9" w:rsidRDefault="00C06653" w:rsidP="00026758">
            <w:pPr>
              <w:pStyle w:val="Default"/>
              <w:rPr>
                <w:b/>
                <w:i/>
                <w:color w:val="FF0000"/>
                <w:sz w:val="18"/>
                <w:szCs w:val="20"/>
              </w:rPr>
            </w:pPr>
            <w:r w:rsidRPr="007A58A9">
              <w:rPr>
                <w:b/>
                <w:i/>
                <w:color w:val="FF0000"/>
                <w:sz w:val="18"/>
                <w:szCs w:val="20"/>
              </w:rPr>
              <w:t>EPUT 2021 – 22 = Decline</w:t>
            </w:r>
          </w:p>
          <w:p w14:paraId="30109EC8" w14:textId="77777777" w:rsidR="00C06653" w:rsidRPr="003C107C" w:rsidRDefault="00C06653" w:rsidP="000267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107C">
              <w:rPr>
                <w:rFonts w:ascii="Arial" w:hAnsi="Arial" w:cs="Arial"/>
                <w:b/>
                <w:i/>
                <w:color w:val="00B050"/>
                <w:sz w:val="18"/>
                <w:szCs w:val="20"/>
              </w:rPr>
              <w:t>Higher than 2021 National Average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8A82AA3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367869BC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24.7%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7D25D1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10209892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22.7%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4D89E41E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b/>
                <w:color w:val="FF0000"/>
                <w:szCs w:val="20"/>
              </w:rPr>
              <w:t>-2%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E012CE3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4E23E013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22.4%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80A0D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+0.3%</w:t>
            </w:r>
          </w:p>
        </w:tc>
      </w:tr>
      <w:tr w:rsidR="00C06653" w14:paraId="6F3F3A54" w14:textId="77777777" w:rsidTr="00026758">
        <w:tc>
          <w:tcPr>
            <w:tcW w:w="562" w:type="dxa"/>
            <w:shd w:val="clear" w:color="auto" w:fill="FFFFFF" w:themeFill="background1"/>
          </w:tcPr>
          <w:p w14:paraId="73AB8EBC" w14:textId="77777777" w:rsidR="00C06653" w:rsidRPr="00754B00" w:rsidRDefault="00C06653" w:rsidP="00026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14:paraId="178FB1CB" w14:textId="77777777" w:rsidR="00C06653" w:rsidRDefault="00C06653" w:rsidP="00026758">
            <w:pPr>
              <w:rPr>
                <w:rFonts w:ascii="CIDFont+F1" w:hAnsi="CIDFont+F1" w:cs="CIDFont+F1"/>
                <w:sz w:val="20"/>
                <w:szCs w:val="20"/>
              </w:rPr>
            </w:pPr>
            <w:r w:rsidRPr="002504F2">
              <w:rPr>
                <w:rFonts w:ascii="CIDFont+F1" w:hAnsi="CIDFont+F1" w:cs="CIDFont+F1"/>
                <w:sz w:val="20"/>
                <w:szCs w:val="20"/>
              </w:rPr>
              <w:t>Relative likelihood of white staff being appointed from shortlisting compared to BME staff</w:t>
            </w:r>
          </w:p>
          <w:p w14:paraId="7EA47702" w14:textId="77777777" w:rsidR="00C06653" w:rsidRPr="00930810" w:rsidRDefault="00C06653" w:rsidP="00026758">
            <w:pPr>
              <w:rPr>
                <w:rFonts w:ascii="Arial" w:hAnsi="Arial" w:cs="Arial"/>
                <w:sz w:val="14"/>
                <w:szCs w:val="20"/>
              </w:rPr>
            </w:pPr>
          </w:p>
          <w:p w14:paraId="067685C3" w14:textId="77777777" w:rsidR="00C06653" w:rsidRDefault="00C06653" w:rsidP="00026758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033F6">
              <w:rPr>
                <w:rFonts w:ascii="Arial" w:hAnsi="Arial" w:cs="Arial"/>
                <w:i/>
                <w:sz w:val="18"/>
                <w:szCs w:val="20"/>
              </w:rPr>
              <w:t>Lower Ratio = Better</w:t>
            </w:r>
            <w:r>
              <w:rPr>
                <w:rFonts w:ascii="Arial" w:hAnsi="Arial" w:cs="Arial"/>
                <w:i/>
                <w:sz w:val="18"/>
                <w:szCs w:val="20"/>
              </w:rPr>
              <w:t>, with “1” being equal likelihood.</w:t>
            </w:r>
          </w:p>
          <w:p w14:paraId="0BF62B09" w14:textId="77777777" w:rsidR="00C06653" w:rsidRPr="008C0062" w:rsidRDefault="00C06653" w:rsidP="00026758">
            <w:pPr>
              <w:pStyle w:val="Default"/>
              <w:rPr>
                <w:b/>
                <w:i/>
                <w:color w:val="00B050"/>
                <w:sz w:val="18"/>
                <w:szCs w:val="20"/>
              </w:rPr>
            </w:pPr>
            <w:r w:rsidRPr="008C0062">
              <w:rPr>
                <w:b/>
                <w:i/>
                <w:color w:val="00B050"/>
                <w:sz w:val="18"/>
                <w:szCs w:val="20"/>
              </w:rPr>
              <w:t>EPUT 2021 – 22 = Improvement</w:t>
            </w:r>
          </w:p>
          <w:p w14:paraId="7DDDBDA6" w14:textId="77777777" w:rsidR="00C06653" w:rsidRPr="0015308D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8C0062">
              <w:rPr>
                <w:rFonts w:ascii="Arial" w:hAnsi="Arial" w:cs="Arial"/>
                <w:b/>
                <w:i/>
                <w:color w:val="00B050"/>
                <w:sz w:val="18"/>
                <w:szCs w:val="20"/>
              </w:rPr>
              <w:t>Lower than 2021 National Ratio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EC19126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1.59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EA44C9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1.4</w:t>
            </w: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105D8EAA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-0.1</w:t>
            </w:r>
            <w:r>
              <w:rPr>
                <w:rFonts w:ascii="Arial" w:hAnsi="Arial" w:cs="Arial"/>
                <w:b/>
                <w:color w:val="00B050"/>
                <w:szCs w:val="20"/>
              </w:rPr>
              <w:t>5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036D9B6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1.61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4AFFAD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-0.1</w:t>
            </w:r>
            <w:r>
              <w:rPr>
                <w:rFonts w:ascii="Arial" w:hAnsi="Arial" w:cs="Arial"/>
                <w:b/>
                <w:color w:val="00B050"/>
                <w:szCs w:val="20"/>
              </w:rPr>
              <w:t>7</w:t>
            </w:r>
          </w:p>
        </w:tc>
      </w:tr>
      <w:tr w:rsidR="00C06653" w14:paraId="7DF47D1E" w14:textId="77777777" w:rsidTr="00026758">
        <w:tc>
          <w:tcPr>
            <w:tcW w:w="562" w:type="dxa"/>
            <w:shd w:val="clear" w:color="auto" w:fill="FFFFFF" w:themeFill="background1"/>
          </w:tcPr>
          <w:p w14:paraId="67ADA858" w14:textId="77777777" w:rsidR="00C06653" w:rsidRPr="00754B00" w:rsidRDefault="00C06653" w:rsidP="00026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14:paraId="0C20243E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2504F2">
              <w:rPr>
                <w:rFonts w:ascii="Arial" w:hAnsi="Arial" w:cs="Arial"/>
                <w:sz w:val="20"/>
                <w:szCs w:val="20"/>
              </w:rPr>
              <w:t>Relative likelihood of</w:t>
            </w:r>
            <w:r>
              <w:rPr>
                <w:rFonts w:ascii="Arial" w:hAnsi="Arial" w:cs="Arial"/>
                <w:sz w:val="20"/>
                <w:szCs w:val="20"/>
              </w:rPr>
              <w:t xml:space="preserve"> BME</w:t>
            </w:r>
            <w:r w:rsidRPr="002504F2">
              <w:rPr>
                <w:rFonts w:ascii="Arial" w:hAnsi="Arial" w:cs="Arial"/>
                <w:sz w:val="20"/>
                <w:szCs w:val="20"/>
              </w:rPr>
              <w:t xml:space="preserve"> staff entering the formal disciplinary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compared to white staff</w:t>
            </w:r>
            <w:r w:rsidRPr="002504F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F2">
              <w:rPr>
                <w:rFonts w:ascii="Arial" w:hAnsi="Arial" w:cs="Arial"/>
                <w:sz w:val="20"/>
                <w:szCs w:val="20"/>
              </w:rPr>
              <w:t>as measured by entry into a formal disciplinary investigation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1B240F" w14:textId="77777777" w:rsidR="00C06653" w:rsidRPr="00930810" w:rsidRDefault="00C06653" w:rsidP="0002675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4"/>
                <w:szCs w:val="20"/>
              </w:rPr>
            </w:pPr>
          </w:p>
          <w:p w14:paraId="54431C81" w14:textId="77777777" w:rsidR="00C06653" w:rsidRDefault="00C06653" w:rsidP="00026758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033F6">
              <w:rPr>
                <w:rFonts w:ascii="Arial" w:hAnsi="Arial" w:cs="Arial"/>
                <w:i/>
                <w:sz w:val="18"/>
                <w:szCs w:val="20"/>
              </w:rPr>
              <w:t>Lower Ratio = Better</w:t>
            </w:r>
            <w:r>
              <w:rPr>
                <w:rFonts w:ascii="Arial" w:hAnsi="Arial" w:cs="Arial"/>
                <w:i/>
                <w:sz w:val="18"/>
                <w:szCs w:val="20"/>
              </w:rPr>
              <w:t>, with “1” being equal likelihood.</w:t>
            </w:r>
          </w:p>
          <w:p w14:paraId="2DA95E86" w14:textId="77777777" w:rsidR="00C06653" w:rsidRPr="008C0062" w:rsidRDefault="00C06653" w:rsidP="00026758">
            <w:pPr>
              <w:pStyle w:val="Default"/>
              <w:rPr>
                <w:b/>
                <w:i/>
                <w:color w:val="00B050"/>
                <w:sz w:val="18"/>
                <w:szCs w:val="20"/>
              </w:rPr>
            </w:pPr>
            <w:r w:rsidRPr="008C0062">
              <w:rPr>
                <w:b/>
                <w:i/>
                <w:color w:val="00B050"/>
                <w:sz w:val="18"/>
                <w:szCs w:val="20"/>
              </w:rPr>
              <w:t>EPUT 2021 – 22 = Improvement</w:t>
            </w:r>
          </w:p>
          <w:p w14:paraId="559C1677" w14:textId="77777777" w:rsidR="00C06653" w:rsidRPr="002F5557" w:rsidRDefault="00C06653" w:rsidP="00026758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7A58A9">
              <w:rPr>
                <w:rFonts w:ascii="Arial" w:hAnsi="Arial" w:cs="Arial"/>
                <w:b/>
                <w:i/>
                <w:color w:val="FF0000"/>
                <w:sz w:val="18"/>
                <w:szCs w:val="20"/>
              </w:rPr>
              <w:t>Higher than 2021 National Ratio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16C0A0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3.40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E89B74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3.1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6DA0AF78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-0.</w:t>
            </w:r>
            <w:r>
              <w:rPr>
                <w:rFonts w:ascii="Arial" w:hAnsi="Arial" w:cs="Arial"/>
                <w:b/>
                <w:color w:val="00B050"/>
                <w:szCs w:val="20"/>
              </w:rPr>
              <w:t>29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87871E0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1.14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56BC6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b/>
                <w:color w:val="FF0000"/>
                <w:szCs w:val="20"/>
              </w:rPr>
              <w:t>-1.9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7</w:t>
            </w:r>
          </w:p>
        </w:tc>
      </w:tr>
      <w:tr w:rsidR="00C06653" w14:paraId="0B2BCCEE" w14:textId="77777777" w:rsidTr="00026758">
        <w:tc>
          <w:tcPr>
            <w:tcW w:w="562" w:type="dxa"/>
            <w:shd w:val="clear" w:color="auto" w:fill="FFFFFF" w:themeFill="background1"/>
          </w:tcPr>
          <w:p w14:paraId="2770E136" w14:textId="77777777" w:rsidR="00C06653" w:rsidRPr="00754B00" w:rsidRDefault="00C06653" w:rsidP="00026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14:paraId="307C8B17" w14:textId="77777777" w:rsidR="00C06653" w:rsidRPr="002504F2" w:rsidRDefault="00C06653" w:rsidP="00026758">
            <w:pPr>
              <w:rPr>
                <w:rFonts w:ascii="Arial" w:hAnsi="Arial" w:cs="Arial"/>
                <w:sz w:val="20"/>
              </w:rPr>
            </w:pPr>
            <w:r w:rsidRPr="002504F2">
              <w:rPr>
                <w:rFonts w:ascii="Arial" w:hAnsi="Arial" w:cs="Arial"/>
                <w:sz w:val="20"/>
              </w:rPr>
              <w:t>Relative likelihood of White staff accessing non-mandatory training and CPD compared to BME staff</w:t>
            </w:r>
          </w:p>
          <w:p w14:paraId="34F0CD38" w14:textId="77777777" w:rsidR="00C06653" w:rsidRPr="00930810" w:rsidRDefault="00C06653" w:rsidP="00026758">
            <w:pPr>
              <w:rPr>
                <w:rFonts w:ascii="Arial" w:hAnsi="Arial" w:cs="Arial"/>
                <w:sz w:val="14"/>
                <w:szCs w:val="20"/>
              </w:rPr>
            </w:pPr>
          </w:p>
          <w:p w14:paraId="14FDAB59" w14:textId="77777777" w:rsidR="00C06653" w:rsidRDefault="00C06653" w:rsidP="00026758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1033F6">
              <w:rPr>
                <w:rFonts w:ascii="Arial" w:hAnsi="Arial" w:cs="Arial"/>
                <w:i/>
                <w:sz w:val="18"/>
                <w:szCs w:val="20"/>
              </w:rPr>
              <w:t>Lower Ratio = Better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, with “1” being equal likelihood. Figure below 1 means that White Staff are less likely than BME Staff. </w:t>
            </w:r>
          </w:p>
          <w:p w14:paraId="62A32C2E" w14:textId="77777777" w:rsidR="00C06653" w:rsidRPr="008C0062" w:rsidRDefault="00C06653" w:rsidP="00026758">
            <w:pPr>
              <w:pStyle w:val="Default"/>
              <w:rPr>
                <w:b/>
                <w:i/>
                <w:color w:val="00B050"/>
                <w:sz w:val="18"/>
                <w:szCs w:val="20"/>
              </w:rPr>
            </w:pPr>
            <w:r w:rsidRPr="008C0062">
              <w:rPr>
                <w:b/>
                <w:i/>
                <w:color w:val="00B050"/>
                <w:sz w:val="18"/>
                <w:szCs w:val="20"/>
              </w:rPr>
              <w:t>EPUT 2021 – 22 = Improvement</w:t>
            </w:r>
          </w:p>
          <w:p w14:paraId="28E2B90E" w14:textId="77777777" w:rsidR="00C06653" w:rsidRPr="0015308D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7A58A9">
              <w:rPr>
                <w:rFonts w:ascii="Arial" w:hAnsi="Arial" w:cs="Arial"/>
                <w:b/>
                <w:i/>
                <w:color w:val="00B050"/>
                <w:sz w:val="18"/>
                <w:szCs w:val="20"/>
              </w:rPr>
              <w:t>Lower than 2021 National Ratio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CE2077C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1.64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45D8C5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0.84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6099C44C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-0.80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60C836F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1.14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AFB6A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-0.30</w:t>
            </w:r>
          </w:p>
        </w:tc>
      </w:tr>
      <w:tr w:rsidR="00C06653" w14:paraId="68A768C7" w14:textId="77777777" w:rsidTr="00026758">
        <w:trPr>
          <w:trHeight w:val="956"/>
        </w:trPr>
        <w:tc>
          <w:tcPr>
            <w:tcW w:w="562" w:type="dxa"/>
            <w:vMerge w:val="restart"/>
            <w:shd w:val="clear" w:color="auto" w:fill="FFFFFF" w:themeFill="background1"/>
          </w:tcPr>
          <w:p w14:paraId="2A617B83" w14:textId="77777777" w:rsidR="00C06653" w:rsidRDefault="00C06653" w:rsidP="00026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9i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78CC1B24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Percentage difference between the organisations’ Board </w:t>
            </w:r>
            <w:r w:rsidRPr="00B32F40">
              <w:rPr>
                <w:rFonts w:ascii="Arial" w:hAnsi="Arial" w:cs="Arial"/>
                <w:sz w:val="20"/>
                <w:szCs w:val="20"/>
              </w:rPr>
              <w:t>voting membership and its overall workforce</w:t>
            </w:r>
          </w:p>
          <w:p w14:paraId="493A2A04" w14:textId="77777777" w:rsidR="00C06653" w:rsidRPr="00930810" w:rsidRDefault="00C06653" w:rsidP="00026758">
            <w:pPr>
              <w:rPr>
                <w:rFonts w:ascii="Arial" w:hAnsi="Arial" w:cs="Arial"/>
                <w:i/>
                <w:sz w:val="16"/>
              </w:rPr>
            </w:pPr>
          </w:p>
          <w:p w14:paraId="576AB1B2" w14:textId="77777777" w:rsidR="00C06653" w:rsidRDefault="00C06653" w:rsidP="0002675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033F6">
              <w:rPr>
                <w:rFonts w:ascii="Arial" w:hAnsi="Arial" w:cs="Arial"/>
                <w:i/>
                <w:sz w:val="18"/>
                <w:szCs w:val="18"/>
              </w:rPr>
              <w:t>A score of 0 = equ</w:t>
            </w:r>
            <w:r>
              <w:rPr>
                <w:rFonts w:ascii="Arial" w:hAnsi="Arial" w:cs="Arial"/>
                <w:i/>
                <w:sz w:val="18"/>
                <w:szCs w:val="18"/>
              </w:rPr>
              <w:t>ality</w:t>
            </w:r>
            <w:r w:rsidRPr="001033F6">
              <w:rPr>
                <w:rFonts w:ascii="Arial" w:hAnsi="Arial" w:cs="Arial"/>
                <w:i/>
                <w:sz w:val="18"/>
                <w:szCs w:val="18"/>
              </w:rPr>
              <w:t xml:space="preserve"> of representation. Minus numbers caused by larger percentage in overall workforce</w:t>
            </w:r>
          </w:p>
          <w:p w14:paraId="332FD620" w14:textId="77777777" w:rsidR="00C06653" w:rsidRPr="009B557F" w:rsidRDefault="00C06653" w:rsidP="00026758">
            <w:pPr>
              <w:pStyle w:val="Default"/>
              <w:rPr>
                <w:b/>
                <w:i/>
                <w:color w:val="FF0000"/>
                <w:sz w:val="18"/>
                <w:szCs w:val="20"/>
              </w:rPr>
            </w:pPr>
            <w:r w:rsidRPr="009B557F">
              <w:rPr>
                <w:b/>
                <w:i/>
                <w:color w:val="FF0000"/>
                <w:sz w:val="18"/>
                <w:szCs w:val="20"/>
              </w:rPr>
              <w:t>EPUT 2021 – 22 = Decline</w:t>
            </w:r>
          </w:p>
          <w:p w14:paraId="4D366902" w14:textId="77777777" w:rsidR="00C06653" w:rsidRPr="0015308D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9B557F">
              <w:rPr>
                <w:rFonts w:ascii="Arial" w:hAnsi="Arial" w:cs="Arial"/>
                <w:b/>
                <w:i/>
                <w:color w:val="00B050"/>
                <w:sz w:val="18"/>
                <w:szCs w:val="20"/>
              </w:rPr>
              <w:t>Lower than 2021 National Average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675455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White</w:t>
            </w:r>
          </w:p>
          <w:p w14:paraId="061B1C38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2.9%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1653EE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White</w:t>
            </w:r>
          </w:p>
          <w:p w14:paraId="489EA528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-6.1%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0932C541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-3.2%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BC5FA4B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White</w:t>
            </w:r>
          </w:p>
          <w:p w14:paraId="75200B79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13.1%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52773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19.2%</w:t>
            </w:r>
          </w:p>
        </w:tc>
      </w:tr>
      <w:tr w:rsidR="00C06653" w14:paraId="4E890F5A" w14:textId="77777777" w:rsidTr="00026758">
        <w:trPr>
          <w:trHeight w:val="356"/>
        </w:trPr>
        <w:tc>
          <w:tcPr>
            <w:tcW w:w="562" w:type="dxa"/>
            <w:vMerge/>
            <w:shd w:val="clear" w:color="auto" w:fill="FFFFFF" w:themeFill="background1"/>
          </w:tcPr>
          <w:p w14:paraId="796B79C0" w14:textId="77777777" w:rsidR="00C06653" w:rsidRDefault="00C06653" w:rsidP="000267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2B2AA453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DEEDB72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6F656F57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0.3%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6D4F06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797D5ABD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2.3%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590F0263" w14:textId="50CBC592" w:rsidR="00C06653" w:rsidRPr="00930810" w:rsidRDefault="00C06653" w:rsidP="00B379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810">
              <w:rPr>
                <w:rFonts w:ascii="Arial" w:hAnsi="Arial" w:cs="Arial"/>
                <w:b/>
                <w:color w:val="FF0000"/>
                <w:szCs w:val="20"/>
              </w:rPr>
              <w:t>+2</w:t>
            </w:r>
            <w:bookmarkStart w:id="0" w:name="_GoBack"/>
            <w:bookmarkEnd w:id="0"/>
            <w:r w:rsidRPr="00930810">
              <w:rPr>
                <w:rFonts w:ascii="Arial" w:hAnsi="Arial" w:cs="Arial"/>
                <w:b/>
                <w:color w:val="FF0000"/>
                <w:szCs w:val="20"/>
              </w:rPr>
              <w:t>%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FDB8860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140BA0BF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-9.8%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27902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-7.5%</w:t>
            </w:r>
          </w:p>
        </w:tc>
      </w:tr>
      <w:tr w:rsidR="00C06653" w14:paraId="6A69DC18" w14:textId="77777777" w:rsidTr="00026758">
        <w:trPr>
          <w:trHeight w:val="942"/>
        </w:trPr>
        <w:tc>
          <w:tcPr>
            <w:tcW w:w="562" w:type="dxa"/>
            <w:vMerge w:val="restart"/>
            <w:shd w:val="clear" w:color="auto" w:fill="FFFFFF" w:themeFill="background1"/>
          </w:tcPr>
          <w:p w14:paraId="7B1ED06D" w14:textId="77777777" w:rsidR="00C06653" w:rsidRDefault="00C06653" w:rsidP="00026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9ii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682ED28B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difference between the organisations’ Board Executive membership and its overall workforce</w:t>
            </w:r>
          </w:p>
          <w:p w14:paraId="674FFC87" w14:textId="77777777" w:rsidR="00C06653" w:rsidRPr="00930810" w:rsidRDefault="00C06653" w:rsidP="00026758">
            <w:pPr>
              <w:rPr>
                <w:rFonts w:ascii="Arial" w:hAnsi="Arial" w:cs="Arial"/>
                <w:i/>
                <w:sz w:val="16"/>
              </w:rPr>
            </w:pPr>
          </w:p>
          <w:p w14:paraId="0297C5AD" w14:textId="77777777" w:rsidR="00C06653" w:rsidRDefault="00C06653" w:rsidP="0002675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033F6">
              <w:rPr>
                <w:rFonts w:ascii="Arial" w:hAnsi="Arial" w:cs="Arial"/>
                <w:i/>
                <w:sz w:val="18"/>
                <w:szCs w:val="18"/>
              </w:rPr>
              <w:t>A score of 0 = equ</w:t>
            </w:r>
            <w:r>
              <w:rPr>
                <w:rFonts w:ascii="Arial" w:hAnsi="Arial" w:cs="Arial"/>
                <w:i/>
                <w:sz w:val="18"/>
                <w:szCs w:val="18"/>
              </w:rPr>
              <w:t>ality</w:t>
            </w:r>
            <w:r w:rsidRPr="001033F6">
              <w:rPr>
                <w:rFonts w:ascii="Arial" w:hAnsi="Arial" w:cs="Arial"/>
                <w:i/>
                <w:sz w:val="18"/>
                <w:szCs w:val="18"/>
              </w:rPr>
              <w:t xml:space="preserve"> of representation. Minus numbers caused by larger percentage in overall workforce</w:t>
            </w:r>
          </w:p>
          <w:p w14:paraId="13873047" w14:textId="77777777" w:rsidR="00C06653" w:rsidRPr="009B557F" w:rsidRDefault="00C06653" w:rsidP="00026758">
            <w:pPr>
              <w:pStyle w:val="Default"/>
              <w:rPr>
                <w:b/>
                <w:i/>
                <w:color w:val="00B050"/>
                <w:sz w:val="18"/>
                <w:szCs w:val="20"/>
              </w:rPr>
            </w:pPr>
            <w:r w:rsidRPr="009B557F">
              <w:rPr>
                <w:b/>
                <w:i/>
                <w:color w:val="00B050"/>
                <w:sz w:val="18"/>
                <w:szCs w:val="20"/>
              </w:rPr>
              <w:t>EPUT 2021 – 22 = Improvement</w:t>
            </w:r>
          </w:p>
          <w:p w14:paraId="4453D0A3" w14:textId="77777777" w:rsidR="00C06653" w:rsidRPr="0015308D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9B557F">
              <w:rPr>
                <w:rFonts w:ascii="Arial" w:hAnsi="Arial" w:cs="Arial"/>
                <w:b/>
                <w:i/>
                <w:color w:val="00B050"/>
                <w:sz w:val="18"/>
                <w:szCs w:val="20"/>
              </w:rPr>
              <w:t>Lower than 2021 National Average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77DA93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White</w:t>
            </w:r>
          </w:p>
          <w:p w14:paraId="37091FAE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13.6%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112DB9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White</w:t>
            </w:r>
          </w:p>
          <w:p w14:paraId="52141867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12.7%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67F90D8B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-0.9%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8897D70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White</w:t>
            </w:r>
          </w:p>
          <w:p w14:paraId="2D9E19C4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8.2%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4F3325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+4.5%</w:t>
            </w:r>
          </w:p>
        </w:tc>
      </w:tr>
      <w:tr w:rsidR="00C06653" w14:paraId="28AB574E" w14:textId="77777777" w:rsidTr="00026758">
        <w:trPr>
          <w:trHeight w:val="314"/>
        </w:trPr>
        <w:tc>
          <w:tcPr>
            <w:tcW w:w="562" w:type="dxa"/>
            <w:vMerge/>
            <w:shd w:val="clear" w:color="auto" w:fill="FFFFFF" w:themeFill="background1"/>
          </w:tcPr>
          <w:p w14:paraId="7A2D73C2" w14:textId="77777777" w:rsidR="00C06653" w:rsidRDefault="00C06653" w:rsidP="0002675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3CBEE106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1CB6D4A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742C55A5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-10.4%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DE89C3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6B57E11E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-10.2%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25642F97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-0.2%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F8278B8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BME</w:t>
            </w:r>
          </w:p>
          <w:p w14:paraId="1B5DDB8D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szCs w:val="20"/>
              </w:rPr>
            </w:pPr>
            <w:r w:rsidRPr="00930810">
              <w:rPr>
                <w:rFonts w:ascii="Arial" w:hAnsi="Arial" w:cs="Arial"/>
                <w:szCs w:val="20"/>
              </w:rPr>
              <w:t>-12.6%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C663E" w14:textId="77777777" w:rsidR="00C06653" w:rsidRPr="00930810" w:rsidRDefault="00C06653" w:rsidP="000267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810">
              <w:rPr>
                <w:rFonts w:ascii="Arial" w:hAnsi="Arial" w:cs="Arial"/>
                <w:b/>
                <w:color w:val="00B050"/>
                <w:szCs w:val="20"/>
              </w:rPr>
              <w:t>-2.4%</w:t>
            </w:r>
          </w:p>
        </w:tc>
      </w:tr>
    </w:tbl>
    <w:p w14:paraId="711E3FF3" w14:textId="77777777" w:rsidR="00C06653" w:rsidRDefault="00C06653">
      <w:r>
        <w:br w:type="page"/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30"/>
        <w:gridCol w:w="963"/>
        <w:gridCol w:w="1061"/>
        <w:gridCol w:w="992"/>
        <w:gridCol w:w="1134"/>
        <w:gridCol w:w="1276"/>
      </w:tblGrid>
      <w:tr w:rsidR="00C06653" w14:paraId="661706C9" w14:textId="77777777" w:rsidTr="00026758">
        <w:trPr>
          <w:jc w:val="center"/>
        </w:trPr>
        <w:tc>
          <w:tcPr>
            <w:tcW w:w="4492" w:type="dxa"/>
            <w:gridSpan w:val="2"/>
            <w:shd w:val="clear" w:color="auto" w:fill="E5DFEC" w:themeFill="accent4" w:themeFillTint="33"/>
            <w:vAlign w:val="center"/>
          </w:tcPr>
          <w:p w14:paraId="50410BB3" w14:textId="68C1E294" w:rsidR="00C06653" w:rsidRPr="000A0E8F" w:rsidRDefault="00C06653" w:rsidP="00026758">
            <w:pPr>
              <w:rPr>
                <w:rFonts w:ascii="Arial" w:hAnsi="Arial" w:cs="Arial"/>
                <w:b/>
                <w:sz w:val="18"/>
              </w:rPr>
            </w:pPr>
            <w:r w:rsidRPr="000A0E8F">
              <w:rPr>
                <w:rFonts w:ascii="Arial" w:hAnsi="Arial" w:cs="Arial"/>
                <w:b/>
                <w:sz w:val="18"/>
              </w:rPr>
              <w:lastRenderedPageBreak/>
              <w:t xml:space="preserve">Staff Survey Indicators </w:t>
            </w:r>
          </w:p>
          <w:p w14:paraId="6A6AACFD" w14:textId="77777777" w:rsidR="00C06653" w:rsidRPr="000A0E8F" w:rsidRDefault="00C06653" w:rsidP="00026758">
            <w:pPr>
              <w:rPr>
                <w:rFonts w:ascii="Arial" w:hAnsi="Arial" w:cs="Arial"/>
                <w:b/>
                <w:sz w:val="18"/>
              </w:rPr>
            </w:pPr>
            <w:r w:rsidRPr="000A0E8F">
              <w:rPr>
                <w:rFonts w:ascii="Arial" w:hAnsi="Arial" w:cs="Arial"/>
                <w:b/>
                <w:sz w:val="18"/>
              </w:rPr>
              <w:t>(data taken from Staff Survey 2021)</w:t>
            </w: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E5DFEC" w:themeFill="accent4" w:themeFillTint="33"/>
            <w:vAlign w:val="center"/>
          </w:tcPr>
          <w:p w14:paraId="197B5362" w14:textId="77777777" w:rsidR="00C06653" w:rsidRPr="000A0E8F" w:rsidRDefault="00C06653" w:rsidP="000267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0E8F">
              <w:rPr>
                <w:rFonts w:ascii="Arial" w:hAnsi="Arial" w:cs="Arial"/>
                <w:b/>
                <w:sz w:val="20"/>
                <w:szCs w:val="16"/>
              </w:rPr>
              <w:t>EPUT 2020</w:t>
            </w:r>
          </w:p>
        </w:tc>
        <w:tc>
          <w:tcPr>
            <w:tcW w:w="1061" w:type="dxa"/>
            <w:shd w:val="clear" w:color="auto" w:fill="E5DFEC" w:themeFill="accent4" w:themeFillTint="33"/>
            <w:vAlign w:val="center"/>
          </w:tcPr>
          <w:p w14:paraId="2B3A988A" w14:textId="77777777" w:rsidR="00C06653" w:rsidRPr="000A0E8F" w:rsidRDefault="00C06653" w:rsidP="000267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0E8F">
              <w:rPr>
                <w:rFonts w:ascii="Arial" w:hAnsi="Arial" w:cs="Arial"/>
                <w:b/>
                <w:sz w:val="20"/>
                <w:szCs w:val="16"/>
              </w:rPr>
              <w:t>EPUT 2021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1FAB9FB" w14:textId="77777777" w:rsidR="00C06653" w:rsidRDefault="00C06653" w:rsidP="000267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1DDA">
              <w:rPr>
                <w:rFonts w:ascii="Arial" w:hAnsi="Arial" w:cs="Arial"/>
                <w:b/>
                <w:sz w:val="20"/>
              </w:rPr>
              <w:t xml:space="preserve">EPUT </w:t>
            </w:r>
            <w:r>
              <w:rPr>
                <w:rFonts w:ascii="Arial" w:hAnsi="Arial" w:cs="Arial"/>
                <w:b/>
                <w:sz w:val="20"/>
              </w:rPr>
              <w:t>21 / 22</w:t>
            </w:r>
          </w:p>
          <w:p w14:paraId="0ABD8F7B" w14:textId="77777777" w:rsidR="00C06653" w:rsidRPr="00041255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3F1DDA">
              <w:rPr>
                <w:rFonts w:ascii="Arial" w:hAnsi="Arial" w:cs="Arial"/>
                <w:b/>
                <w:sz w:val="20"/>
              </w:rPr>
              <w:t>Diff.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5360521" w14:textId="77777777" w:rsidR="00C06653" w:rsidRPr="003F1DDA" w:rsidRDefault="00C06653" w:rsidP="0002675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National 2021 Bench.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46F8A3D" w14:textId="77777777" w:rsidR="00C06653" w:rsidRDefault="00C06653" w:rsidP="0002675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EPUT 2021 Diff (National)</w:t>
            </w:r>
          </w:p>
        </w:tc>
      </w:tr>
      <w:tr w:rsidR="00C06653" w14:paraId="786EB5C0" w14:textId="77777777" w:rsidTr="00026758">
        <w:trPr>
          <w:trHeight w:val="567"/>
          <w:jc w:val="center"/>
        </w:trPr>
        <w:tc>
          <w:tcPr>
            <w:tcW w:w="562" w:type="dxa"/>
            <w:vMerge w:val="restart"/>
            <w:shd w:val="clear" w:color="auto" w:fill="FFFFFF" w:themeFill="background1"/>
          </w:tcPr>
          <w:p w14:paraId="1C6C2D31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</w:tcPr>
          <w:p w14:paraId="7D0E7CA0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Percentage of staff experiencing harassment, bullying or abuse from patients / service users, relatives or the public in last 12 months.</w:t>
            </w:r>
          </w:p>
          <w:p w14:paraId="2FCFFF6F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72229" w14:textId="77777777" w:rsidR="00C06653" w:rsidRPr="006E6C1A" w:rsidRDefault="00C06653" w:rsidP="00026758">
            <w:pPr>
              <w:pStyle w:val="Default"/>
              <w:rPr>
                <w:i/>
                <w:sz w:val="18"/>
                <w:szCs w:val="20"/>
              </w:rPr>
            </w:pPr>
            <w:r w:rsidRPr="006E6C1A">
              <w:rPr>
                <w:i/>
                <w:sz w:val="18"/>
                <w:szCs w:val="20"/>
              </w:rPr>
              <w:t>Lower % = Improvement</w:t>
            </w:r>
          </w:p>
          <w:p w14:paraId="30365AC2" w14:textId="77777777" w:rsidR="00C06653" w:rsidRPr="009B557F" w:rsidRDefault="00C06653" w:rsidP="00026758">
            <w:pPr>
              <w:pStyle w:val="Default"/>
              <w:rPr>
                <w:b/>
                <w:i/>
                <w:color w:val="FF0000"/>
                <w:sz w:val="18"/>
                <w:szCs w:val="18"/>
              </w:rPr>
            </w:pPr>
            <w:r w:rsidRPr="009B557F">
              <w:rPr>
                <w:b/>
                <w:i/>
                <w:color w:val="FF0000"/>
                <w:sz w:val="18"/>
                <w:szCs w:val="18"/>
              </w:rPr>
              <w:t>EPUT 2021 – 22 = Decline</w:t>
            </w:r>
          </w:p>
          <w:p w14:paraId="3044927A" w14:textId="77777777" w:rsidR="00C06653" w:rsidRPr="00FE6FF1" w:rsidRDefault="00C06653" w:rsidP="000267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557F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Higher than 2021 National Average</w:t>
            </w: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1B42F88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 28.2%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08904CC0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 27.7%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DD1B26" w14:textId="77777777" w:rsidR="00C06653" w:rsidRPr="00930810" w:rsidRDefault="00C06653" w:rsidP="00026758">
            <w:pPr>
              <w:jc w:val="center"/>
              <w:rPr>
                <w:rFonts w:ascii="Arial" w:hAnsi="Arial" w:cs="Arial"/>
              </w:rPr>
            </w:pPr>
            <w:r w:rsidRPr="00930810">
              <w:rPr>
                <w:rFonts w:ascii="Arial" w:hAnsi="Arial" w:cs="Arial"/>
              </w:rPr>
              <w:t>-0.5%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673987" w14:textId="77777777" w:rsidR="00C0665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 26.2%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16B6C6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+1.5%</w:t>
            </w:r>
          </w:p>
        </w:tc>
      </w:tr>
      <w:tr w:rsidR="00C06653" w14:paraId="06F01969" w14:textId="77777777" w:rsidTr="00026758">
        <w:trPr>
          <w:trHeight w:val="118"/>
          <w:jc w:val="center"/>
        </w:trPr>
        <w:tc>
          <w:tcPr>
            <w:tcW w:w="562" w:type="dxa"/>
            <w:vMerge/>
            <w:shd w:val="clear" w:color="auto" w:fill="FFFFFF" w:themeFill="background1"/>
          </w:tcPr>
          <w:p w14:paraId="4A3F6F46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</w:tcPr>
          <w:p w14:paraId="7E9CB940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D7BD0DF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7208E854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33.5%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5AC5DF3E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741229C2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39.6%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D8E851" w14:textId="77777777" w:rsidR="00C06653" w:rsidRPr="00041255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353E51">
              <w:rPr>
                <w:rFonts w:ascii="Arial" w:hAnsi="Arial" w:cs="Arial"/>
                <w:b/>
                <w:color w:val="FF0000"/>
              </w:rPr>
              <w:t>+6.1%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55A8B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007F6EBA" w14:textId="77777777" w:rsidR="00C06653" w:rsidRPr="00353E51" w:rsidRDefault="00C06653" w:rsidP="0002675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31.8%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C77C16" w14:textId="77777777" w:rsidR="00C06653" w:rsidRPr="005A5106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106">
              <w:rPr>
                <w:rFonts w:ascii="Arial" w:hAnsi="Arial" w:cs="Arial"/>
                <w:b/>
                <w:color w:val="FF0000"/>
                <w:sz w:val="20"/>
                <w:szCs w:val="20"/>
              </w:rPr>
              <w:t>+7.8%</w:t>
            </w:r>
          </w:p>
        </w:tc>
      </w:tr>
      <w:tr w:rsidR="00C06653" w14:paraId="20FF206C" w14:textId="77777777" w:rsidTr="00026758">
        <w:trPr>
          <w:trHeight w:val="569"/>
          <w:jc w:val="center"/>
        </w:trPr>
        <w:tc>
          <w:tcPr>
            <w:tcW w:w="562" w:type="dxa"/>
            <w:vMerge w:val="restart"/>
            <w:shd w:val="clear" w:color="auto" w:fill="FFFFFF" w:themeFill="background1"/>
          </w:tcPr>
          <w:p w14:paraId="440B7FB6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</w:tcPr>
          <w:p w14:paraId="082F51E8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Percentage of staff experiencing harassment, bullying or abuse from staff in last 12 months.</w:t>
            </w:r>
          </w:p>
          <w:p w14:paraId="1A65F8EA" w14:textId="77777777" w:rsidR="00C06653" w:rsidRDefault="00C06653" w:rsidP="0002675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0AF55C" w14:textId="77777777" w:rsidR="00C06653" w:rsidRPr="006E6C1A" w:rsidRDefault="00C06653" w:rsidP="00026758">
            <w:pPr>
              <w:pStyle w:val="Default"/>
              <w:rPr>
                <w:i/>
                <w:sz w:val="18"/>
                <w:szCs w:val="20"/>
              </w:rPr>
            </w:pPr>
            <w:r w:rsidRPr="006E6C1A">
              <w:rPr>
                <w:i/>
                <w:sz w:val="18"/>
                <w:szCs w:val="20"/>
              </w:rPr>
              <w:t>Lower % = Improvement</w:t>
            </w:r>
          </w:p>
          <w:p w14:paraId="2073A7C9" w14:textId="77777777" w:rsidR="00C06653" w:rsidRPr="009B557F" w:rsidRDefault="00C06653" w:rsidP="00026758">
            <w:pPr>
              <w:pStyle w:val="Default"/>
              <w:rPr>
                <w:b/>
                <w:i/>
                <w:color w:val="FF0000"/>
                <w:sz w:val="18"/>
                <w:szCs w:val="20"/>
              </w:rPr>
            </w:pPr>
            <w:r w:rsidRPr="009B557F">
              <w:rPr>
                <w:b/>
                <w:i/>
                <w:color w:val="FF0000"/>
                <w:sz w:val="18"/>
                <w:szCs w:val="20"/>
              </w:rPr>
              <w:t>EPUT 2021 – 22 = Decline</w:t>
            </w:r>
          </w:p>
          <w:p w14:paraId="0FF889F0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9B557F">
              <w:rPr>
                <w:rFonts w:ascii="Arial" w:hAnsi="Arial" w:cs="Arial"/>
                <w:b/>
                <w:i/>
                <w:color w:val="FF0000"/>
                <w:sz w:val="18"/>
                <w:szCs w:val="20"/>
              </w:rPr>
              <w:t>Higher than 2021 National Average</w:t>
            </w: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CD06D57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72FF8270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22.2%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3BE8BD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485C83C9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21.1%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3889CB" w14:textId="77777777" w:rsidR="00C06653" w:rsidRPr="00041255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Pr="00930810">
              <w:rPr>
                <w:rFonts w:ascii="Arial" w:hAnsi="Arial" w:cs="Arial"/>
              </w:rPr>
              <w:t>1.1%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0AE712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214F6B77" w14:textId="77777777" w:rsidR="00C0665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18.1%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DA8A78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+3%</w:t>
            </w:r>
          </w:p>
        </w:tc>
      </w:tr>
      <w:tr w:rsidR="00C06653" w14:paraId="72F9C16A" w14:textId="77777777" w:rsidTr="00026758">
        <w:trPr>
          <w:trHeight w:val="574"/>
          <w:jc w:val="center"/>
        </w:trPr>
        <w:tc>
          <w:tcPr>
            <w:tcW w:w="562" w:type="dxa"/>
            <w:vMerge/>
            <w:shd w:val="clear" w:color="auto" w:fill="FFFFFF" w:themeFill="background1"/>
          </w:tcPr>
          <w:p w14:paraId="768B8867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</w:tcPr>
          <w:p w14:paraId="61FCC7F5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8FFB9D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63B4884E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26.7%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1FDE031C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232A1CCB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28.0%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F667F" w14:textId="77777777" w:rsidR="00C06653" w:rsidRPr="00041255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D43ADC">
              <w:rPr>
                <w:rFonts w:ascii="Arial" w:hAnsi="Arial" w:cs="Arial"/>
                <w:b/>
                <w:color w:val="FF0000"/>
              </w:rPr>
              <w:t>+1.3%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BEC4D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5F1541D4" w14:textId="77777777" w:rsidR="00C06653" w:rsidRPr="00D43ADC" w:rsidRDefault="00C06653" w:rsidP="0002675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22.9%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8B4598" w14:textId="77777777" w:rsidR="00C06653" w:rsidRPr="005A5106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106">
              <w:rPr>
                <w:rFonts w:ascii="Arial" w:hAnsi="Arial" w:cs="Arial"/>
                <w:b/>
                <w:color w:val="FF0000"/>
                <w:sz w:val="20"/>
                <w:szCs w:val="20"/>
              </w:rPr>
              <w:t>+5.1%</w:t>
            </w:r>
          </w:p>
        </w:tc>
      </w:tr>
      <w:tr w:rsidR="00C06653" w14:paraId="7E2CC1E5" w14:textId="77777777" w:rsidTr="00026758">
        <w:trPr>
          <w:trHeight w:val="513"/>
          <w:jc w:val="center"/>
        </w:trPr>
        <w:tc>
          <w:tcPr>
            <w:tcW w:w="562" w:type="dxa"/>
            <w:vMerge w:val="restart"/>
            <w:shd w:val="clear" w:color="auto" w:fill="FFFFFF" w:themeFill="background1"/>
          </w:tcPr>
          <w:p w14:paraId="727E009B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</w:tcPr>
          <w:p w14:paraId="66EA394F" w14:textId="77777777" w:rsidR="00C06653" w:rsidRDefault="00C06653" w:rsidP="00026758">
            <w:pPr>
              <w:tabs>
                <w:tab w:val="left" w:pos="103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Percentage of staff believing that the organisation provides equal opportunities for career progression or promotion.</w:t>
            </w:r>
            <w:r w:rsidRPr="00FE6F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2A58768" w14:textId="77777777" w:rsidR="00C06653" w:rsidRDefault="00C06653" w:rsidP="00026758">
            <w:pPr>
              <w:tabs>
                <w:tab w:val="left" w:pos="1039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87659" w14:textId="77777777" w:rsidR="00C06653" w:rsidRPr="006E6C1A" w:rsidRDefault="00C06653" w:rsidP="00026758">
            <w:pPr>
              <w:pStyle w:val="Defaul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Higher</w:t>
            </w:r>
            <w:r w:rsidRPr="006E6C1A">
              <w:rPr>
                <w:i/>
                <w:sz w:val="18"/>
                <w:szCs w:val="20"/>
              </w:rPr>
              <w:t xml:space="preserve"> % = Improvement</w:t>
            </w:r>
          </w:p>
          <w:p w14:paraId="6DF11ECD" w14:textId="77777777" w:rsidR="00C06653" w:rsidRPr="009B557F" w:rsidRDefault="00C06653" w:rsidP="00026758">
            <w:pPr>
              <w:pStyle w:val="Default"/>
              <w:rPr>
                <w:b/>
                <w:i/>
                <w:color w:val="00B050"/>
                <w:sz w:val="18"/>
                <w:szCs w:val="20"/>
              </w:rPr>
            </w:pPr>
            <w:r w:rsidRPr="009B557F">
              <w:rPr>
                <w:b/>
                <w:i/>
                <w:color w:val="00B050"/>
                <w:sz w:val="18"/>
                <w:szCs w:val="20"/>
              </w:rPr>
              <w:t>EPUT 2021 – 22 = Improvement</w:t>
            </w:r>
          </w:p>
          <w:p w14:paraId="5637A2F2" w14:textId="77777777" w:rsidR="00C06653" w:rsidRPr="00F74010" w:rsidRDefault="00C06653" w:rsidP="00026758">
            <w:pPr>
              <w:tabs>
                <w:tab w:val="left" w:pos="1039"/>
              </w:tabs>
              <w:rPr>
                <w:rFonts w:ascii="Arial" w:hAnsi="Arial" w:cs="Arial"/>
                <w:sz w:val="20"/>
                <w:szCs w:val="20"/>
              </w:rPr>
            </w:pPr>
            <w:r w:rsidRPr="009B557F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Same as National Average</w:t>
            </w: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F72FD26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69666F79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60.9%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19CF588A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428468F8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62.6%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BCCD4" w14:textId="77777777" w:rsidR="00C06653" w:rsidRPr="00930810" w:rsidRDefault="00C06653" w:rsidP="00026758">
            <w:pPr>
              <w:jc w:val="center"/>
              <w:rPr>
                <w:rFonts w:ascii="Arial" w:hAnsi="Arial" w:cs="Arial"/>
              </w:rPr>
            </w:pPr>
            <w:r w:rsidRPr="00930810">
              <w:rPr>
                <w:rFonts w:ascii="Arial" w:hAnsi="Arial" w:cs="Arial"/>
              </w:rPr>
              <w:t>+1.7%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ADDFF1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5875155D" w14:textId="77777777" w:rsidR="00C0665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61.0%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C17185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+1.6%</w:t>
            </w:r>
          </w:p>
        </w:tc>
      </w:tr>
      <w:tr w:rsidR="00C06653" w14:paraId="5AB4FB37" w14:textId="77777777" w:rsidTr="00026758">
        <w:trPr>
          <w:trHeight w:val="118"/>
          <w:jc w:val="center"/>
        </w:trPr>
        <w:tc>
          <w:tcPr>
            <w:tcW w:w="562" w:type="dxa"/>
            <w:vMerge/>
            <w:shd w:val="clear" w:color="auto" w:fill="FFFFFF" w:themeFill="background1"/>
          </w:tcPr>
          <w:p w14:paraId="16177271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</w:tcPr>
          <w:p w14:paraId="1C8E2375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3F30125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6C7FA069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41.2%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7739D048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7FF848F9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48.9%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146B2B" w14:textId="77777777" w:rsidR="00C06653" w:rsidRPr="00041255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D43ADC">
              <w:rPr>
                <w:rFonts w:ascii="Arial" w:hAnsi="Arial" w:cs="Arial"/>
                <w:b/>
                <w:color w:val="00B050"/>
              </w:rPr>
              <w:t>+7.7%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60546B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17937A32" w14:textId="77777777" w:rsidR="00C06653" w:rsidRPr="00D43ADC" w:rsidRDefault="00C06653" w:rsidP="0002675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48.9%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C3843E" w14:textId="77777777" w:rsidR="00C06653" w:rsidRPr="005A5106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5106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</w:tr>
      <w:tr w:rsidR="00C06653" w14:paraId="364D9CC5" w14:textId="77777777" w:rsidTr="00026758">
        <w:trPr>
          <w:trHeight w:val="498"/>
          <w:jc w:val="center"/>
        </w:trPr>
        <w:tc>
          <w:tcPr>
            <w:tcW w:w="562" w:type="dxa"/>
            <w:vMerge w:val="restart"/>
            <w:shd w:val="clear" w:color="auto" w:fill="FFFFFF" w:themeFill="background1"/>
          </w:tcPr>
          <w:p w14:paraId="6C164BC3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</w:tcPr>
          <w:p w14:paraId="2E656F6D" w14:textId="77777777" w:rsidR="00C06653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Percentage of staff experiencing discrimination at work from manager / team leader or other colleagues in last 12 months.</w:t>
            </w:r>
          </w:p>
          <w:p w14:paraId="04707E8B" w14:textId="77777777" w:rsidR="00C06653" w:rsidRDefault="00C06653" w:rsidP="0002675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B35B15" w14:textId="77777777" w:rsidR="00C06653" w:rsidRPr="006E6C1A" w:rsidRDefault="00C06653" w:rsidP="00026758">
            <w:pPr>
              <w:pStyle w:val="Default"/>
              <w:rPr>
                <w:i/>
                <w:sz w:val="18"/>
                <w:szCs w:val="20"/>
              </w:rPr>
            </w:pPr>
            <w:r w:rsidRPr="006E6C1A">
              <w:rPr>
                <w:i/>
                <w:sz w:val="18"/>
                <w:szCs w:val="20"/>
              </w:rPr>
              <w:t>Lower % = Improvement</w:t>
            </w:r>
          </w:p>
          <w:p w14:paraId="7DBA247E" w14:textId="77777777" w:rsidR="00C06653" w:rsidRPr="009B557F" w:rsidRDefault="00C06653" w:rsidP="00026758">
            <w:pPr>
              <w:pStyle w:val="Default"/>
              <w:rPr>
                <w:b/>
                <w:i/>
                <w:color w:val="00B050"/>
                <w:sz w:val="18"/>
                <w:szCs w:val="20"/>
              </w:rPr>
            </w:pPr>
            <w:r w:rsidRPr="009B557F">
              <w:rPr>
                <w:b/>
                <w:i/>
                <w:color w:val="00B050"/>
                <w:sz w:val="18"/>
                <w:szCs w:val="20"/>
              </w:rPr>
              <w:t>EPUT 2021 – 22 = Improvement</w:t>
            </w:r>
          </w:p>
          <w:p w14:paraId="6916FD3E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  <w:r w:rsidRPr="009A218B">
              <w:rPr>
                <w:rFonts w:ascii="Arial" w:hAnsi="Arial" w:cs="Arial"/>
                <w:b/>
                <w:i/>
                <w:color w:val="FF0000"/>
                <w:sz w:val="18"/>
                <w:szCs w:val="20"/>
              </w:rPr>
              <w:t>Higher than 2021 National Average</w:t>
            </w: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1FE1CF3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7CA95F8E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6.6%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08C3BD28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583C50AA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7.0%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EF7F3F" w14:textId="77777777" w:rsidR="00C06653" w:rsidRPr="00930810" w:rsidRDefault="00C06653" w:rsidP="00026758">
            <w:pPr>
              <w:jc w:val="center"/>
              <w:rPr>
                <w:rFonts w:ascii="Arial" w:hAnsi="Arial" w:cs="Arial"/>
              </w:rPr>
            </w:pPr>
            <w:r w:rsidRPr="00930810">
              <w:rPr>
                <w:rFonts w:ascii="Arial" w:hAnsi="Arial" w:cs="Arial"/>
              </w:rPr>
              <w:t>+0.4%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F16689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White:</w:t>
            </w:r>
          </w:p>
          <w:p w14:paraId="09F756A9" w14:textId="77777777" w:rsidR="00C06653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6.0%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45068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+1%</w:t>
            </w:r>
          </w:p>
        </w:tc>
      </w:tr>
      <w:tr w:rsidR="00C06653" w14:paraId="77B542F3" w14:textId="77777777" w:rsidTr="00026758">
        <w:trPr>
          <w:trHeight w:val="118"/>
          <w:jc w:val="center"/>
        </w:trPr>
        <w:tc>
          <w:tcPr>
            <w:tcW w:w="562" w:type="dxa"/>
            <w:vMerge/>
            <w:shd w:val="clear" w:color="auto" w:fill="FFFFFF" w:themeFill="background1"/>
          </w:tcPr>
          <w:p w14:paraId="5A83F620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</w:tcPr>
          <w:p w14:paraId="13860B2F" w14:textId="77777777" w:rsidR="00C06653" w:rsidRPr="00F74010" w:rsidRDefault="00C06653" w:rsidP="00026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867D096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61B9BB0B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17.7%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D4989D0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7938AADB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16.6%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F798A" w14:textId="77777777" w:rsidR="00C06653" w:rsidRPr="00041255" w:rsidRDefault="00C06653" w:rsidP="00026758">
            <w:pPr>
              <w:jc w:val="center"/>
              <w:rPr>
                <w:rFonts w:ascii="Arial" w:hAnsi="Arial" w:cs="Arial"/>
                <w:b/>
              </w:rPr>
            </w:pPr>
            <w:r w:rsidRPr="00D43ADC">
              <w:rPr>
                <w:rFonts w:ascii="Arial" w:hAnsi="Arial" w:cs="Arial"/>
                <w:b/>
                <w:color w:val="00B050"/>
              </w:rPr>
              <w:t>-1.1%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65EDA" w14:textId="77777777" w:rsidR="00C06653" w:rsidRPr="00F74010" w:rsidRDefault="00C06653" w:rsidP="00026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BME:</w:t>
            </w:r>
          </w:p>
          <w:p w14:paraId="4CD1A21E" w14:textId="77777777" w:rsidR="00C06653" w:rsidRPr="00D43ADC" w:rsidRDefault="00C06653" w:rsidP="0002675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F74010">
              <w:rPr>
                <w:rFonts w:ascii="Arial" w:hAnsi="Arial" w:cs="Arial"/>
                <w:sz w:val="20"/>
                <w:szCs w:val="20"/>
              </w:rPr>
              <w:t>14.4%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53955" w14:textId="77777777" w:rsidR="00C06653" w:rsidRPr="005A5106" w:rsidRDefault="00C06653" w:rsidP="00026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18B">
              <w:rPr>
                <w:rFonts w:ascii="Arial" w:hAnsi="Arial" w:cs="Arial"/>
                <w:b/>
                <w:color w:val="FF0000"/>
                <w:sz w:val="20"/>
                <w:szCs w:val="20"/>
              </w:rPr>
              <w:t>+3.3%</w:t>
            </w:r>
          </w:p>
        </w:tc>
      </w:tr>
    </w:tbl>
    <w:p w14:paraId="7FD652A5" w14:textId="77777777" w:rsidR="00C06653" w:rsidRDefault="00C06653" w:rsidP="00C06653">
      <w:pPr>
        <w:spacing w:after="0" w:line="240" w:lineRule="auto"/>
        <w:jc w:val="both"/>
        <w:rPr>
          <w:rFonts w:ascii="Arial" w:hAnsi="Arial" w:cs="Arial"/>
          <w:b/>
        </w:rPr>
      </w:pPr>
    </w:p>
    <w:p w14:paraId="5C2D7335" w14:textId="77777777" w:rsidR="00C06653" w:rsidRPr="007047FF" w:rsidRDefault="00C06653" w:rsidP="00C06653">
      <w:pPr>
        <w:spacing w:after="0" w:line="240" w:lineRule="auto"/>
        <w:jc w:val="both"/>
        <w:rPr>
          <w:rFonts w:ascii="Arial" w:hAnsi="Arial" w:cs="Arial"/>
          <w:b/>
        </w:rPr>
      </w:pPr>
      <w:r w:rsidRPr="004E6A69">
        <w:rPr>
          <w:rFonts w:ascii="Arial" w:hAnsi="Arial" w:cs="Arial"/>
          <w:b/>
        </w:rPr>
        <w:t>*</w:t>
      </w:r>
      <w:r w:rsidRPr="004E6A69">
        <w:rPr>
          <w:rFonts w:ascii="Arial" w:hAnsi="Arial" w:cs="Arial"/>
          <w:b/>
          <w:u w:val="single"/>
        </w:rPr>
        <w:t xml:space="preserve">CHANGES TO DATA CALCULATION FOR </w:t>
      </w:r>
      <w:r>
        <w:rPr>
          <w:rFonts w:ascii="Arial" w:hAnsi="Arial" w:cs="Arial"/>
          <w:b/>
          <w:u w:val="single"/>
        </w:rPr>
        <w:t>INDICATOR</w:t>
      </w:r>
      <w:r w:rsidRPr="004E6A6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7</w:t>
      </w:r>
    </w:p>
    <w:p w14:paraId="56A9AE6A" w14:textId="77777777" w:rsidR="00C06653" w:rsidRPr="004E6A69" w:rsidRDefault="00C06653" w:rsidP="00C06653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2021, the </w:t>
      </w:r>
      <w:r w:rsidRPr="004E6A69">
        <w:rPr>
          <w:rFonts w:ascii="Arial" w:hAnsi="Arial" w:cs="Arial"/>
        </w:rPr>
        <w:t>way in which data for</w:t>
      </w:r>
      <w:r>
        <w:rPr>
          <w:rFonts w:ascii="Arial" w:hAnsi="Arial" w:cs="Arial"/>
        </w:rPr>
        <w:t xml:space="preserve"> Staff Survey Q15 </w:t>
      </w:r>
      <w:proofErr w:type="gramStart"/>
      <w:r>
        <w:rPr>
          <w:rFonts w:ascii="Arial" w:hAnsi="Arial" w:cs="Arial"/>
        </w:rPr>
        <w:t>is</w:t>
      </w:r>
      <w:r w:rsidRPr="004E6A69">
        <w:rPr>
          <w:rFonts w:ascii="Arial" w:hAnsi="Arial" w:cs="Arial"/>
        </w:rPr>
        <w:t xml:space="preserve"> reported</w:t>
      </w:r>
      <w:proofErr w:type="gramEnd"/>
      <w:r w:rsidRPr="004E6A69">
        <w:rPr>
          <w:rFonts w:ascii="Arial" w:hAnsi="Arial" w:cs="Arial"/>
        </w:rPr>
        <w:t xml:space="preserve"> has changed, with the inclusion of “don’t know” responses in the base of the</w:t>
      </w:r>
      <w:r>
        <w:rPr>
          <w:rFonts w:ascii="Arial" w:hAnsi="Arial" w:cs="Arial"/>
        </w:rPr>
        <w:t xml:space="preserve"> </w:t>
      </w:r>
      <w:r w:rsidRPr="004E6A69">
        <w:rPr>
          <w:rFonts w:ascii="Arial" w:hAnsi="Arial" w:cs="Arial"/>
        </w:rPr>
        <w:t>calculation.</w:t>
      </w:r>
    </w:p>
    <w:p w14:paraId="46950381" w14:textId="77777777" w:rsidR="00C06653" w:rsidRPr="004E6A69" w:rsidRDefault="00C06653" w:rsidP="00C06653">
      <w:pPr>
        <w:spacing w:after="0" w:line="240" w:lineRule="auto"/>
        <w:jc w:val="both"/>
        <w:rPr>
          <w:rFonts w:ascii="Arial" w:hAnsi="Arial" w:cs="Arial"/>
        </w:rPr>
      </w:pPr>
    </w:p>
    <w:p w14:paraId="5DB45463" w14:textId="77777777" w:rsidR="00C06653" w:rsidRPr="004E6A69" w:rsidRDefault="00C06653" w:rsidP="00C06653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E6A69">
        <w:rPr>
          <w:rFonts w:ascii="Arial" w:hAnsi="Arial" w:cs="Arial"/>
        </w:rPr>
        <w:t xml:space="preserve">All these changes have been applied retrospectively so </w:t>
      </w:r>
      <w:proofErr w:type="gramStart"/>
      <w:r w:rsidRPr="004E6A69">
        <w:rPr>
          <w:rFonts w:ascii="Arial" w:hAnsi="Arial" w:cs="Arial"/>
        </w:rPr>
        <w:t>all historical</w:t>
      </w:r>
      <w:proofErr w:type="gramEnd"/>
      <w:r w:rsidRPr="004E6A69">
        <w:rPr>
          <w:rFonts w:ascii="Arial" w:hAnsi="Arial" w:cs="Arial"/>
        </w:rPr>
        <w:t xml:space="preserve"> results for Q15 and data shown in the average calculations</w:t>
      </w:r>
      <w:r>
        <w:rPr>
          <w:rFonts w:ascii="Arial" w:hAnsi="Arial" w:cs="Arial"/>
        </w:rPr>
        <w:t xml:space="preserve"> </w:t>
      </w:r>
      <w:r w:rsidRPr="004E6A69">
        <w:rPr>
          <w:rFonts w:ascii="Arial" w:hAnsi="Arial" w:cs="Arial"/>
        </w:rPr>
        <w:t>are comparable across years. However, the figures shown may not be directly comparable to the results reported in previous years.</w:t>
      </w:r>
    </w:p>
    <w:p w14:paraId="6A1642B6" w14:textId="77777777" w:rsidR="00C06653" w:rsidRPr="004E6A69" w:rsidRDefault="00C06653" w:rsidP="00C06653">
      <w:pPr>
        <w:spacing w:after="0" w:line="240" w:lineRule="auto"/>
        <w:jc w:val="both"/>
        <w:rPr>
          <w:rFonts w:ascii="Arial" w:hAnsi="Arial" w:cs="Arial"/>
        </w:rPr>
      </w:pPr>
    </w:p>
    <w:p w14:paraId="730A3DC5" w14:textId="77777777" w:rsidR="00C06653" w:rsidRPr="004E6A69" w:rsidRDefault="00C06653" w:rsidP="00C06653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E6A69">
        <w:rPr>
          <w:rFonts w:ascii="Arial" w:hAnsi="Arial" w:cs="Arial"/>
        </w:rPr>
        <w:t>Full details of how the data are calculated are incl</w:t>
      </w:r>
      <w:r>
        <w:rPr>
          <w:rFonts w:ascii="Arial" w:hAnsi="Arial" w:cs="Arial"/>
        </w:rPr>
        <w:t>uded in the Technical Document below</w:t>
      </w:r>
    </w:p>
    <w:p w14:paraId="6AF09FDB" w14:textId="77777777" w:rsidR="00C06653" w:rsidRDefault="00C06653" w:rsidP="00C06653">
      <w:pPr>
        <w:spacing w:after="0" w:line="240" w:lineRule="auto"/>
        <w:rPr>
          <w:rFonts w:ascii="Arial" w:eastAsia="Calibri" w:hAnsi="Arial" w:cs="Arial"/>
          <w:b/>
          <w:szCs w:val="24"/>
          <w:u w:val="single"/>
        </w:rPr>
      </w:pPr>
      <w:r w:rsidRPr="004E6A69">
        <w:rPr>
          <w:rFonts w:ascii="Arial" w:hAnsi="Arial" w:cs="Arial"/>
        </w:rPr>
        <w:object w:dxaOrig="1508" w:dyaOrig="983" w14:anchorId="034FC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49.9pt" o:ole="">
            <v:imagedata r:id="rId14" o:title=""/>
          </v:shape>
          <o:OLEObject Type="Embed" ProgID="AcroExch.Document.DC" ShapeID="_x0000_i1025" DrawAspect="Icon" ObjectID="_1725188168" r:id="rId15"/>
        </w:object>
      </w:r>
    </w:p>
    <w:p w14:paraId="2C3186FA" w14:textId="77777777" w:rsidR="00C06653" w:rsidRDefault="00C06653" w:rsidP="00C06653">
      <w:pPr>
        <w:spacing w:after="0" w:line="240" w:lineRule="auto"/>
        <w:jc w:val="both"/>
        <w:rPr>
          <w:rFonts w:ascii="Arial" w:eastAsia="Calibri" w:hAnsi="Arial" w:cs="Arial"/>
          <w:b/>
          <w:szCs w:val="24"/>
          <w:u w:val="single"/>
        </w:rPr>
      </w:pPr>
    </w:p>
    <w:p w14:paraId="0313E663" w14:textId="77777777" w:rsidR="00C06653" w:rsidRPr="00527482" w:rsidRDefault="00C06653" w:rsidP="00C06653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</w:t>
      </w:r>
    </w:p>
    <w:p w14:paraId="0FB2F4FB" w14:textId="77777777" w:rsidR="00BC1518" w:rsidRPr="00697ED8" w:rsidRDefault="00BC1518" w:rsidP="007E32E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BC1518" w:rsidRPr="00697ED8" w:rsidSect="007E3EC9">
      <w:headerReference w:type="default" r:id="rId16"/>
      <w:footerReference w:type="default" r:id="rId17"/>
      <w:pgSz w:w="11906" w:h="16838"/>
      <w:pgMar w:top="993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C21B" w14:textId="77777777" w:rsidR="00B90537" w:rsidRDefault="00B90537" w:rsidP="00F91EA6">
      <w:pPr>
        <w:spacing w:after="0" w:line="240" w:lineRule="auto"/>
      </w:pPr>
      <w:r>
        <w:separator/>
      </w:r>
    </w:p>
  </w:endnote>
  <w:endnote w:type="continuationSeparator" w:id="0">
    <w:p w14:paraId="2F55AC64" w14:textId="77777777" w:rsidR="00B90537" w:rsidRDefault="00B90537" w:rsidP="00F9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20315665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1880B2" w14:textId="7D154906" w:rsidR="00B90537" w:rsidRPr="00CE1B9F" w:rsidRDefault="00B9053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B9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379FD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E1B9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379FD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CE1B9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3C32" w14:textId="77777777" w:rsidR="00B90537" w:rsidRDefault="00B90537" w:rsidP="00F91EA6">
      <w:pPr>
        <w:spacing w:after="0" w:line="240" w:lineRule="auto"/>
      </w:pPr>
      <w:r>
        <w:separator/>
      </w:r>
    </w:p>
  </w:footnote>
  <w:footnote w:type="continuationSeparator" w:id="0">
    <w:p w14:paraId="7BFE43F5" w14:textId="77777777" w:rsidR="00B90537" w:rsidRDefault="00B90537" w:rsidP="00F9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1F2F" w14:textId="77777777" w:rsidR="00B90537" w:rsidRPr="007E32E0" w:rsidRDefault="00B90537" w:rsidP="007E32E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  <w:b/>
      </w:rPr>
    </w:pPr>
    <w:r w:rsidRPr="007E32E0">
      <w:rPr>
        <w:rFonts w:ascii="Arial" w:hAnsi="Arial" w:cs="Arial"/>
        <w:b/>
      </w:rPr>
      <w:t>ESSEX PARTNERSHIP UNIVERSITY NHS 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B4B"/>
    <w:multiLevelType w:val="hybridMultilevel"/>
    <w:tmpl w:val="8FBEF22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FD3109"/>
    <w:multiLevelType w:val="multilevel"/>
    <w:tmpl w:val="ACE69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4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AA4A20"/>
    <w:multiLevelType w:val="hybridMultilevel"/>
    <w:tmpl w:val="0FFA2E52"/>
    <w:lvl w:ilvl="0" w:tplc="E6C6F44C">
      <w:start w:val="4"/>
      <w:numFmt w:val="decimal"/>
      <w:lvlText w:val="%1.7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33C"/>
    <w:multiLevelType w:val="hybridMultilevel"/>
    <w:tmpl w:val="37A646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A04C1"/>
    <w:multiLevelType w:val="hybridMultilevel"/>
    <w:tmpl w:val="B7A81A5E"/>
    <w:lvl w:ilvl="0" w:tplc="EFBA7BE4">
      <w:start w:val="4"/>
      <w:numFmt w:val="decimal"/>
      <w:lvlText w:val="%1.9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37FD3"/>
    <w:multiLevelType w:val="hybridMultilevel"/>
    <w:tmpl w:val="40FC6C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5557"/>
    <w:multiLevelType w:val="hybridMultilevel"/>
    <w:tmpl w:val="71E022CA"/>
    <w:lvl w:ilvl="0" w:tplc="1E447384">
      <w:start w:val="4"/>
      <w:numFmt w:val="decimal"/>
      <w:lvlText w:val="%1.5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3B38"/>
    <w:multiLevelType w:val="hybridMultilevel"/>
    <w:tmpl w:val="F6EEB750"/>
    <w:lvl w:ilvl="0" w:tplc="E4FAD2F4">
      <w:start w:val="2"/>
      <w:numFmt w:val="decimal"/>
      <w:lvlText w:val="%1.3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E14FB"/>
    <w:multiLevelType w:val="hybridMultilevel"/>
    <w:tmpl w:val="135E4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2609"/>
    <w:multiLevelType w:val="hybridMultilevel"/>
    <w:tmpl w:val="BDEA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3040"/>
    <w:multiLevelType w:val="multilevel"/>
    <w:tmpl w:val="23B095D8"/>
    <w:lvl w:ilvl="0">
      <w:start w:val="1"/>
      <w:numFmt w:val="decimal"/>
      <w:pStyle w:val="NumHeadTable"/>
      <w:lvlText w:val="%1"/>
      <w:lvlJc w:val="left"/>
      <w:pPr>
        <w:tabs>
          <w:tab w:val="num" w:pos="454"/>
        </w:tabs>
        <w:ind w:left="454" w:hanging="571"/>
      </w:pPr>
      <w:rPr>
        <w:rFonts w:hint="default"/>
      </w:rPr>
    </w:lvl>
    <w:lvl w:ilvl="1">
      <w:start w:val="1"/>
      <w:numFmt w:val="decimal"/>
      <w:pStyle w:val="NumTextTable"/>
      <w:lvlText w:val="%1.%2"/>
      <w:lvlJc w:val="left"/>
      <w:pPr>
        <w:tabs>
          <w:tab w:val="num" w:pos="573"/>
        </w:tabs>
        <w:ind w:left="573" w:hanging="57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454" w:hanging="57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19"/>
        </w:tabs>
        <w:ind w:left="21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9"/>
        </w:tabs>
        <w:ind w:left="26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79"/>
        </w:tabs>
        <w:ind w:left="31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9"/>
        </w:tabs>
        <w:ind w:left="36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9"/>
        </w:tabs>
        <w:ind w:left="42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9"/>
        </w:tabs>
        <w:ind w:left="4779" w:hanging="1440"/>
      </w:pPr>
      <w:rPr>
        <w:rFonts w:hint="default"/>
      </w:rPr>
    </w:lvl>
  </w:abstractNum>
  <w:abstractNum w:abstractNumId="11" w15:restartNumberingAfterBreak="0">
    <w:nsid w:val="31D03F45"/>
    <w:multiLevelType w:val="hybridMultilevel"/>
    <w:tmpl w:val="E3A607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0E4249"/>
    <w:multiLevelType w:val="hybridMultilevel"/>
    <w:tmpl w:val="390869B8"/>
    <w:lvl w:ilvl="0" w:tplc="F9909EEE">
      <w:start w:val="4"/>
      <w:numFmt w:val="decimal"/>
      <w:lvlText w:val="%1.8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EB3068"/>
    <w:multiLevelType w:val="hybridMultilevel"/>
    <w:tmpl w:val="80E6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C1A06"/>
    <w:multiLevelType w:val="multilevel"/>
    <w:tmpl w:val="F9DE63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43D25"/>
    <w:multiLevelType w:val="hybridMultilevel"/>
    <w:tmpl w:val="68F88FF8"/>
    <w:lvl w:ilvl="0" w:tplc="586EF56A">
      <w:start w:val="2"/>
      <w:numFmt w:val="decimal"/>
      <w:lvlText w:val="%1.2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922A4"/>
    <w:multiLevelType w:val="hybridMultilevel"/>
    <w:tmpl w:val="3EB03C36"/>
    <w:lvl w:ilvl="0" w:tplc="ED081216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5D585D"/>
    <w:multiLevelType w:val="hybridMultilevel"/>
    <w:tmpl w:val="77767A02"/>
    <w:lvl w:ilvl="0" w:tplc="7312E97A">
      <w:start w:val="4"/>
      <w:numFmt w:val="decimal"/>
      <w:lvlText w:val="%1.4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4720"/>
    <w:multiLevelType w:val="hybridMultilevel"/>
    <w:tmpl w:val="C32605B0"/>
    <w:lvl w:ilvl="0" w:tplc="7C1843C0">
      <w:start w:val="2"/>
      <w:numFmt w:val="decimal"/>
      <w:lvlText w:val="%1.1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312521"/>
    <w:multiLevelType w:val="hybridMultilevel"/>
    <w:tmpl w:val="A314B1CC"/>
    <w:lvl w:ilvl="0" w:tplc="7C1843C0">
      <w:start w:val="2"/>
      <w:numFmt w:val="decimal"/>
      <w:lvlText w:val="%1.1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5334"/>
    <w:multiLevelType w:val="hybridMultilevel"/>
    <w:tmpl w:val="0616B3C2"/>
    <w:lvl w:ilvl="0" w:tplc="92904AC6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6964"/>
    <w:multiLevelType w:val="hybridMultilevel"/>
    <w:tmpl w:val="FFC845F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113F56"/>
    <w:multiLevelType w:val="hybridMultilevel"/>
    <w:tmpl w:val="1714C7FC"/>
    <w:lvl w:ilvl="0" w:tplc="CDB88414">
      <w:start w:val="4"/>
      <w:numFmt w:val="decimal"/>
      <w:lvlText w:val="%1.6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423D7"/>
    <w:multiLevelType w:val="hybridMultilevel"/>
    <w:tmpl w:val="682E0832"/>
    <w:lvl w:ilvl="0" w:tplc="0F5EFA0E">
      <w:start w:val="4"/>
      <w:numFmt w:val="decimal"/>
      <w:lvlText w:val="%1.2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40361"/>
    <w:multiLevelType w:val="multilevel"/>
    <w:tmpl w:val="971CAE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E311DB"/>
    <w:multiLevelType w:val="hybridMultilevel"/>
    <w:tmpl w:val="E3CCBEE0"/>
    <w:lvl w:ilvl="0" w:tplc="BB0E9808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B61B30"/>
    <w:multiLevelType w:val="multilevel"/>
    <w:tmpl w:val="78B40C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6B0E53CF"/>
    <w:multiLevelType w:val="hybridMultilevel"/>
    <w:tmpl w:val="4AE6DE6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A705C"/>
    <w:multiLevelType w:val="hybridMultilevel"/>
    <w:tmpl w:val="0EEA6F3A"/>
    <w:lvl w:ilvl="0" w:tplc="841490D0">
      <w:start w:val="2"/>
      <w:numFmt w:val="decimal"/>
      <w:lvlText w:val="%1.3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E7055"/>
    <w:multiLevelType w:val="hybridMultilevel"/>
    <w:tmpl w:val="99A6229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83C80"/>
    <w:multiLevelType w:val="multilevel"/>
    <w:tmpl w:val="93B4E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121DD"/>
    <w:multiLevelType w:val="hybridMultilevel"/>
    <w:tmpl w:val="C1649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94135"/>
    <w:multiLevelType w:val="hybridMultilevel"/>
    <w:tmpl w:val="B85C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2021A"/>
    <w:multiLevelType w:val="multilevel"/>
    <w:tmpl w:val="AA2AA0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5705D5"/>
    <w:multiLevelType w:val="hybridMultilevel"/>
    <w:tmpl w:val="BBFAD548"/>
    <w:lvl w:ilvl="0" w:tplc="AAC6FD52">
      <w:start w:val="3"/>
      <w:numFmt w:val="decimal"/>
      <w:lvlText w:val="%1.3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3477B4"/>
    <w:multiLevelType w:val="hybridMultilevel"/>
    <w:tmpl w:val="4AE6DE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60FDA"/>
    <w:multiLevelType w:val="hybridMultilevel"/>
    <w:tmpl w:val="A608FDBE"/>
    <w:lvl w:ilvl="0" w:tplc="DC3EB406">
      <w:start w:val="3"/>
      <w:numFmt w:val="decimal"/>
      <w:lvlText w:val="%1.4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07C48"/>
    <w:multiLevelType w:val="hybridMultilevel"/>
    <w:tmpl w:val="FDCABE34"/>
    <w:lvl w:ilvl="0" w:tplc="0D6EA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25"/>
  </w:num>
  <w:num w:numId="8">
    <w:abstractNumId w:val="19"/>
  </w:num>
  <w:num w:numId="9">
    <w:abstractNumId w:val="15"/>
  </w:num>
  <w:num w:numId="10">
    <w:abstractNumId w:val="28"/>
  </w:num>
  <w:num w:numId="11">
    <w:abstractNumId w:val="7"/>
  </w:num>
  <w:num w:numId="12">
    <w:abstractNumId w:val="16"/>
  </w:num>
  <w:num w:numId="13">
    <w:abstractNumId w:val="34"/>
  </w:num>
  <w:num w:numId="14">
    <w:abstractNumId w:val="36"/>
  </w:num>
  <w:num w:numId="15">
    <w:abstractNumId w:val="2"/>
  </w:num>
  <w:num w:numId="16">
    <w:abstractNumId w:val="12"/>
  </w:num>
  <w:num w:numId="17">
    <w:abstractNumId w:val="23"/>
  </w:num>
  <w:num w:numId="18">
    <w:abstractNumId w:val="17"/>
  </w:num>
  <w:num w:numId="19">
    <w:abstractNumId w:val="6"/>
  </w:num>
  <w:num w:numId="20">
    <w:abstractNumId w:val="22"/>
  </w:num>
  <w:num w:numId="21">
    <w:abstractNumId w:val="4"/>
  </w:num>
  <w:num w:numId="22">
    <w:abstractNumId w:val="9"/>
  </w:num>
  <w:num w:numId="23">
    <w:abstractNumId w:val="14"/>
  </w:num>
  <w:num w:numId="24">
    <w:abstractNumId w:val="33"/>
  </w:num>
  <w:num w:numId="25">
    <w:abstractNumId w:val="35"/>
  </w:num>
  <w:num w:numId="26">
    <w:abstractNumId w:val="27"/>
  </w:num>
  <w:num w:numId="27">
    <w:abstractNumId w:val="30"/>
  </w:num>
  <w:num w:numId="28">
    <w:abstractNumId w:val="24"/>
  </w:num>
  <w:num w:numId="29">
    <w:abstractNumId w:val="37"/>
  </w:num>
  <w:num w:numId="30">
    <w:abstractNumId w:val="21"/>
  </w:num>
  <w:num w:numId="31">
    <w:abstractNumId w:val="3"/>
  </w:num>
  <w:num w:numId="32">
    <w:abstractNumId w:val="29"/>
  </w:num>
  <w:num w:numId="33">
    <w:abstractNumId w:val="20"/>
  </w:num>
  <w:num w:numId="34">
    <w:abstractNumId w:val="18"/>
  </w:num>
  <w:num w:numId="35">
    <w:abstractNumId w:val="5"/>
  </w:num>
  <w:num w:numId="36">
    <w:abstractNumId w:val="32"/>
  </w:num>
  <w:num w:numId="37">
    <w:abstractNumId w:val="31"/>
  </w:num>
  <w:num w:numId="38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57"/>
    <w:rsid w:val="0001382B"/>
    <w:rsid w:val="00014604"/>
    <w:rsid w:val="00016C3F"/>
    <w:rsid w:val="0002013E"/>
    <w:rsid w:val="00021258"/>
    <w:rsid w:val="00030D49"/>
    <w:rsid w:val="0003147F"/>
    <w:rsid w:val="000328AE"/>
    <w:rsid w:val="00037BCA"/>
    <w:rsid w:val="000404A1"/>
    <w:rsid w:val="00051D47"/>
    <w:rsid w:val="00051FDB"/>
    <w:rsid w:val="000566B2"/>
    <w:rsid w:val="00070627"/>
    <w:rsid w:val="000707B2"/>
    <w:rsid w:val="00073877"/>
    <w:rsid w:val="00087341"/>
    <w:rsid w:val="000904C2"/>
    <w:rsid w:val="000A2A2D"/>
    <w:rsid w:val="000A6371"/>
    <w:rsid w:val="000B33DD"/>
    <w:rsid w:val="000D11E1"/>
    <w:rsid w:val="000D5137"/>
    <w:rsid w:val="000E5996"/>
    <w:rsid w:val="000F0ACD"/>
    <w:rsid w:val="000F27E9"/>
    <w:rsid w:val="00120A1F"/>
    <w:rsid w:val="001312FE"/>
    <w:rsid w:val="001324DF"/>
    <w:rsid w:val="00145EFE"/>
    <w:rsid w:val="00155702"/>
    <w:rsid w:val="00162A0A"/>
    <w:rsid w:val="00173E01"/>
    <w:rsid w:val="001766AC"/>
    <w:rsid w:val="00181C64"/>
    <w:rsid w:val="00182CBB"/>
    <w:rsid w:val="00196C13"/>
    <w:rsid w:val="001A1634"/>
    <w:rsid w:val="001B4BD9"/>
    <w:rsid w:val="001B5C73"/>
    <w:rsid w:val="001B5E86"/>
    <w:rsid w:val="001C5200"/>
    <w:rsid w:val="001C5622"/>
    <w:rsid w:val="001E0563"/>
    <w:rsid w:val="001F34CF"/>
    <w:rsid w:val="00200216"/>
    <w:rsid w:val="0020441A"/>
    <w:rsid w:val="002067B2"/>
    <w:rsid w:val="00212385"/>
    <w:rsid w:val="00214005"/>
    <w:rsid w:val="002226AC"/>
    <w:rsid w:val="002321B6"/>
    <w:rsid w:val="0023271D"/>
    <w:rsid w:val="00234584"/>
    <w:rsid w:val="0026263E"/>
    <w:rsid w:val="00263B55"/>
    <w:rsid w:val="00267DB3"/>
    <w:rsid w:val="00280303"/>
    <w:rsid w:val="002845FE"/>
    <w:rsid w:val="002919D4"/>
    <w:rsid w:val="002A1CE0"/>
    <w:rsid w:val="002A5A8A"/>
    <w:rsid w:val="002B0432"/>
    <w:rsid w:val="002B08DF"/>
    <w:rsid w:val="002B3CC9"/>
    <w:rsid w:val="002B78D3"/>
    <w:rsid w:val="002B7DD7"/>
    <w:rsid w:val="002E1083"/>
    <w:rsid w:val="002E6E77"/>
    <w:rsid w:val="00302044"/>
    <w:rsid w:val="00305EE6"/>
    <w:rsid w:val="00314BE5"/>
    <w:rsid w:val="003341C9"/>
    <w:rsid w:val="0036344C"/>
    <w:rsid w:val="00367225"/>
    <w:rsid w:val="00373570"/>
    <w:rsid w:val="00383576"/>
    <w:rsid w:val="00391FBC"/>
    <w:rsid w:val="00397A43"/>
    <w:rsid w:val="003A7888"/>
    <w:rsid w:val="003B30A6"/>
    <w:rsid w:val="003C1378"/>
    <w:rsid w:val="003C3FDF"/>
    <w:rsid w:val="003C650A"/>
    <w:rsid w:val="003D02C0"/>
    <w:rsid w:val="003E6AE4"/>
    <w:rsid w:val="00411D45"/>
    <w:rsid w:val="004159CB"/>
    <w:rsid w:val="00421ED4"/>
    <w:rsid w:val="00426366"/>
    <w:rsid w:val="004306B6"/>
    <w:rsid w:val="00436F55"/>
    <w:rsid w:val="00440196"/>
    <w:rsid w:val="00447ADA"/>
    <w:rsid w:val="00461DB3"/>
    <w:rsid w:val="00462EA4"/>
    <w:rsid w:val="0047323E"/>
    <w:rsid w:val="00473638"/>
    <w:rsid w:val="0048504A"/>
    <w:rsid w:val="00487BDA"/>
    <w:rsid w:val="00490B7F"/>
    <w:rsid w:val="004A2DD0"/>
    <w:rsid w:val="004B4F96"/>
    <w:rsid w:val="004C3AE9"/>
    <w:rsid w:val="004D3661"/>
    <w:rsid w:val="004D6A84"/>
    <w:rsid w:val="004E4663"/>
    <w:rsid w:val="00513328"/>
    <w:rsid w:val="00513F9A"/>
    <w:rsid w:val="0051434D"/>
    <w:rsid w:val="00520813"/>
    <w:rsid w:val="005309FE"/>
    <w:rsid w:val="00531546"/>
    <w:rsid w:val="005356F1"/>
    <w:rsid w:val="00552254"/>
    <w:rsid w:val="005703DE"/>
    <w:rsid w:val="00587F8A"/>
    <w:rsid w:val="0059008A"/>
    <w:rsid w:val="00594DF4"/>
    <w:rsid w:val="005A73B0"/>
    <w:rsid w:val="005B08F3"/>
    <w:rsid w:val="005B56A2"/>
    <w:rsid w:val="005C0081"/>
    <w:rsid w:val="005C6481"/>
    <w:rsid w:val="005C7C9A"/>
    <w:rsid w:val="005D0419"/>
    <w:rsid w:val="005D2ACF"/>
    <w:rsid w:val="005E7F0C"/>
    <w:rsid w:val="005F626C"/>
    <w:rsid w:val="006038B6"/>
    <w:rsid w:val="00614D6D"/>
    <w:rsid w:val="0064029E"/>
    <w:rsid w:val="00655CFE"/>
    <w:rsid w:val="00656B9D"/>
    <w:rsid w:val="006576BB"/>
    <w:rsid w:val="006656DE"/>
    <w:rsid w:val="00674C52"/>
    <w:rsid w:val="0068578B"/>
    <w:rsid w:val="00697ED8"/>
    <w:rsid w:val="006B24D9"/>
    <w:rsid w:val="006C32E4"/>
    <w:rsid w:val="006C6CE7"/>
    <w:rsid w:val="006D2273"/>
    <w:rsid w:val="006D4091"/>
    <w:rsid w:val="006D5087"/>
    <w:rsid w:val="006E3614"/>
    <w:rsid w:val="006F606C"/>
    <w:rsid w:val="006F7A58"/>
    <w:rsid w:val="007015FA"/>
    <w:rsid w:val="00702129"/>
    <w:rsid w:val="00713733"/>
    <w:rsid w:val="00714106"/>
    <w:rsid w:val="00722388"/>
    <w:rsid w:val="007306AE"/>
    <w:rsid w:val="00737B3D"/>
    <w:rsid w:val="007402FF"/>
    <w:rsid w:val="007428B0"/>
    <w:rsid w:val="00743857"/>
    <w:rsid w:val="00752B00"/>
    <w:rsid w:val="00752E8F"/>
    <w:rsid w:val="007553B8"/>
    <w:rsid w:val="007556B0"/>
    <w:rsid w:val="00764183"/>
    <w:rsid w:val="00766A73"/>
    <w:rsid w:val="007843FE"/>
    <w:rsid w:val="0078537A"/>
    <w:rsid w:val="00793364"/>
    <w:rsid w:val="007A1BE8"/>
    <w:rsid w:val="007A1BFC"/>
    <w:rsid w:val="007A5712"/>
    <w:rsid w:val="007A6897"/>
    <w:rsid w:val="007A6FAC"/>
    <w:rsid w:val="007C61E9"/>
    <w:rsid w:val="007E32E0"/>
    <w:rsid w:val="007E3EC9"/>
    <w:rsid w:val="007E7F88"/>
    <w:rsid w:val="007F2142"/>
    <w:rsid w:val="00801267"/>
    <w:rsid w:val="00801B48"/>
    <w:rsid w:val="008027D6"/>
    <w:rsid w:val="008050E8"/>
    <w:rsid w:val="00812643"/>
    <w:rsid w:val="008147D2"/>
    <w:rsid w:val="0082201A"/>
    <w:rsid w:val="00836642"/>
    <w:rsid w:val="00841C12"/>
    <w:rsid w:val="00847716"/>
    <w:rsid w:val="00862A86"/>
    <w:rsid w:val="00870840"/>
    <w:rsid w:val="0087193E"/>
    <w:rsid w:val="00882193"/>
    <w:rsid w:val="00892007"/>
    <w:rsid w:val="00896203"/>
    <w:rsid w:val="008A341C"/>
    <w:rsid w:val="008B440D"/>
    <w:rsid w:val="008B4DAE"/>
    <w:rsid w:val="008D381E"/>
    <w:rsid w:val="008D41C8"/>
    <w:rsid w:val="008E65D7"/>
    <w:rsid w:val="008F1EE0"/>
    <w:rsid w:val="008F23EB"/>
    <w:rsid w:val="008F6A17"/>
    <w:rsid w:val="0090032D"/>
    <w:rsid w:val="00901F01"/>
    <w:rsid w:val="009026C8"/>
    <w:rsid w:val="00910325"/>
    <w:rsid w:val="009128AA"/>
    <w:rsid w:val="009134EA"/>
    <w:rsid w:val="00920285"/>
    <w:rsid w:val="009327BB"/>
    <w:rsid w:val="00942AD2"/>
    <w:rsid w:val="009453E3"/>
    <w:rsid w:val="00954925"/>
    <w:rsid w:val="00957C69"/>
    <w:rsid w:val="00963CCA"/>
    <w:rsid w:val="0097231D"/>
    <w:rsid w:val="00975E07"/>
    <w:rsid w:val="0099024E"/>
    <w:rsid w:val="009B1A9C"/>
    <w:rsid w:val="009B1EEE"/>
    <w:rsid w:val="009C034B"/>
    <w:rsid w:val="009C3242"/>
    <w:rsid w:val="009F2254"/>
    <w:rsid w:val="009F3C3A"/>
    <w:rsid w:val="009F7546"/>
    <w:rsid w:val="009F7B75"/>
    <w:rsid w:val="00A03D92"/>
    <w:rsid w:val="00A277F2"/>
    <w:rsid w:val="00A35F4A"/>
    <w:rsid w:val="00A42506"/>
    <w:rsid w:val="00A44F31"/>
    <w:rsid w:val="00A45A63"/>
    <w:rsid w:val="00A47950"/>
    <w:rsid w:val="00A727FB"/>
    <w:rsid w:val="00A75CB2"/>
    <w:rsid w:val="00A9049A"/>
    <w:rsid w:val="00A97762"/>
    <w:rsid w:val="00AA1A6E"/>
    <w:rsid w:val="00AA2A8E"/>
    <w:rsid w:val="00AD1829"/>
    <w:rsid w:val="00AD3D0A"/>
    <w:rsid w:val="00AF4F73"/>
    <w:rsid w:val="00AF5217"/>
    <w:rsid w:val="00AF6A69"/>
    <w:rsid w:val="00B02140"/>
    <w:rsid w:val="00B26099"/>
    <w:rsid w:val="00B26E3C"/>
    <w:rsid w:val="00B379FD"/>
    <w:rsid w:val="00B41670"/>
    <w:rsid w:val="00B4518F"/>
    <w:rsid w:val="00B60E20"/>
    <w:rsid w:val="00B663C9"/>
    <w:rsid w:val="00B733A9"/>
    <w:rsid w:val="00B90537"/>
    <w:rsid w:val="00BA2AC1"/>
    <w:rsid w:val="00BA57D3"/>
    <w:rsid w:val="00BB4832"/>
    <w:rsid w:val="00BB6AE7"/>
    <w:rsid w:val="00BC1518"/>
    <w:rsid w:val="00BC4185"/>
    <w:rsid w:val="00BD2E78"/>
    <w:rsid w:val="00BE110C"/>
    <w:rsid w:val="00BE1217"/>
    <w:rsid w:val="00BE126E"/>
    <w:rsid w:val="00BE1297"/>
    <w:rsid w:val="00BF118B"/>
    <w:rsid w:val="00BF24F2"/>
    <w:rsid w:val="00BF2CA6"/>
    <w:rsid w:val="00BF3997"/>
    <w:rsid w:val="00C06653"/>
    <w:rsid w:val="00C12F4A"/>
    <w:rsid w:val="00C21E0C"/>
    <w:rsid w:val="00C2372B"/>
    <w:rsid w:val="00C2417A"/>
    <w:rsid w:val="00C3183F"/>
    <w:rsid w:val="00C5687C"/>
    <w:rsid w:val="00C60205"/>
    <w:rsid w:val="00C636E7"/>
    <w:rsid w:val="00C64BAF"/>
    <w:rsid w:val="00C81D00"/>
    <w:rsid w:val="00C946B4"/>
    <w:rsid w:val="00C94F1B"/>
    <w:rsid w:val="00C95631"/>
    <w:rsid w:val="00CA3236"/>
    <w:rsid w:val="00CB6286"/>
    <w:rsid w:val="00CC5EF1"/>
    <w:rsid w:val="00CE1B9F"/>
    <w:rsid w:val="00CE5C7C"/>
    <w:rsid w:val="00CE63AE"/>
    <w:rsid w:val="00CE6450"/>
    <w:rsid w:val="00CF3989"/>
    <w:rsid w:val="00D00FFB"/>
    <w:rsid w:val="00D02353"/>
    <w:rsid w:val="00D0517E"/>
    <w:rsid w:val="00D2183D"/>
    <w:rsid w:val="00D22C21"/>
    <w:rsid w:val="00D42D05"/>
    <w:rsid w:val="00D46335"/>
    <w:rsid w:val="00D556B2"/>
    <w:rsid w:val="00D7537A"/>
    <w:rsid w:val="00D836A0"/>
    <w:rsid w:val="00D90BDD"/>
    <w:rsid w:val="00DB5CDF"/>
    <w:rsid w:val="00DB7263"/>
    <w:rsid w:val="00DC0BB6"/>
    <w:rsid w:val="00DC7ECD"/>
    <w:rsid w:val="00DD7209"/>
    <w:rsid w:val="00DE66AC"/>
    <w:rsid w:val="00DF1EEA"/>
    <w:rsid w:val="00DF5CB0"/>
    <w:rsid w:val="00DF7478"/>
    <w:rsid w:val="00DF7D4E"/>
    <w:rsid w:val="00E14686"/>
    <w:rsid w:val="00E17731"/>
    <w:rsid w:val="00E23364"/>
    <w:rsid w:val="00E23890"/>
    <w:rsid w:val="00E31AEC"/>
    <w:rsid w:val="00E43F23"/>
    <w:rsid w:val="00E64D83"/>
    <w:rsid w:val="00E811C9"/>
    <w:rsid w:val="00E846B7"/>
    <w:rsid w:val="00EA503A"/>
    <w:rsid w:val="00EA54A2"/>
    <w:rsid w:val="00EB3C28"/>
    <w:rsid w:val="00EB59B1"/>
    <w:rsid w:val="00EC256F"/>
    <w:rsid w:val="00EC42E6"/>
    <w:rsid w:val="00ED002D"/>
    <w:rsid w:val="00ED66D2"/>
    <w:rsid w:val="00EE7CE7"/>
    <w:rsid w:val="00EF2280"/>
    <w:rsid w:val="00F00D99"/>
    <w:rsid w:val="00F02B29"/>
    <w:rsid w:val="00F16919"/>
    <w:rsid w:val="00F33A6E"/>
    <w:rsid w:val="00F453BF"/>
    <w:rsid w:val="00F47A41"/>
    <w:rsid w:val="00F50B0E"/>
    <w:rsid w:val="00F61E2B"/>
    <w:rsid w:val="00F66BA2"/>
    <w:rsid w:val="00F678E7"/>
    <w:rsid w:val="00F70CF8"/>
    <w:rsid w:val="00F72CCA"/>
    <w:rsid w:val="00F752C5"/>
    <w:rsid w:val="00F76870"/>
    <w:rsid w:val="00F91EA6"/>
    <w:rsid w:val="00F92F03"/>
    <w:rsid w:val="00FA5113"/>
    <w:rsid w:val="00FA5296"/>
    <w:rsid w:val="00FB6C36"/>
    <w:rsid w:val="00FB6F66"/>
    <w:rsid w:val="00FD3529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8B5563"/>
  <w15:docId w15:val="{72C11E8B-5685-459D-B706-80418F10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6344C"/>
    <w:pPr>
      <w:widowControl w:val="0"/>
      <w:spacing w:after="0" w:line="240" w:lineRule="auto"/>
      <w:ind w:left="240"/>
      <w:outlineLvl w:val="1"/>
    </w:pPr>
    <w:rPr>
      <w:rFonts w:ascii="Arial" w:eastAsia="Arial" w:hAnsi="Arial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D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A6"/>
  </w:style>
  <w:style w:type="paragraph" w:styleId="Footer">
    <w:name w:val="footer"/>
    <w:basedOn w:val="Normal"/>
    <w:link w:val="FooterChar"/>
    <w:uiPriority w:val="99"/>
    <w:unhideWhenUsed/>
    <w:rsid w:val="00F91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A6"/>
  </w:style>
  <w:style w:type="paragraph" w:styleId="BalloonText">
    <w:name w:val="Balloon Text"/>
    <w:basedOn w:val="Normal"/>
    <w:link w:val="BalloonTextChar"/>
    <w:uiPriority w:val="99"/>
    <w:semiHidden/>
    <w:unhideWhenUsed/>
    <w:rsid w:val="00F9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7D3"/>
    <w:pPr>
      <w:ind w:left="720"/>
      <w:contextualSpacing/>
    </w:pPr>
  </w:style>
  <w:style w:type="paragraph" w:styleId="NoSpacing">
    <w:name w:val="No Spacing"/>
    <w:uiPriority w:val="1"/>
    <w:qFormat/>
    <w:rsid w:val="00BE1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36344C"/>
    <w:rPr>
      <w:rFonts w:ascii="Arial" w:eastAsia="Arial" w:hAnsi="Arial" w:cs="Times New Roman"/>
      <w:b/>
      <w:bCs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6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5CB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17731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D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umHeadTable">
    <w:name w:val="NumHead Table"/>
    <w:basedOn w:val="Normal"/>
    <w:next w:val="NumTextTable"/>
    <w:rsid w:val="00070627"/>
    <w:pPr>
      <w:numPr>
        <w:numId w:val="1"/>
      </w:numPr>
      <w:spacing w:after="284" w:line="240" w:lineRule="auto"/>
    </w:pPr>
    <w:rPr>
      <w:rFonts w:ascii="Arial Black" w:eastAsia="Times New Roman" w:hAnsi="Arial Black" w:cs="Times New Roman"/>
      <w:color w:val="4F317F"/>
      <w:sz w:val="19"/>
      <w:szCs w:val="19"/>
    </w:rPr>
  </w:style>
  <w:style w:type="paragraph" w:customStyle="1" w:styleId="NumTextTable">
    <w:name w:val="NumText Table"/>
    <w:basedOn w:val="Normal"/>
    <w:rsid w:val="00070627"/>
    <w:pPr>
      <w:numPr>
        <w:ilvl w:val="1"/>
        <w:numId w:val="1"/>
      </w:numPr>
      <w:spacing w:after="284" w:line="240" w:lineRule="auto"/>
    </w:pPr>
    <w:rPr>
      <w:rFonts w:ascii="Garamond" w:eastAsia="Times New Roman" w:hAnsi="Garamond" w:cs="Times New Roman"/>
      <w:szCs w:val="24"/>
    </w:rPr>
  </w:style>
  <w:style w:type="paragraph" w:customStyle="1" w:styleId="Default">
    <w:name w:val="Default"/>
    <w:rsid w:val="00132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msonormal">
    <w:name w:val="x_xmsonormal"/>
    <w:basedOn w:val="Normal"/>
    <w:uiPriority w:val="99"/>
    <w:semiHidden/>
    <w:rsid w:val="00BC151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2A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F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gland.nhs.uk/wp-content/uploads/2022/04/Workforce-Race-Equality-Standard-report-2021-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del.nhs.uk/ho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wp-content/uploads/2022/04/Workforce-Race-Equality-Standard-report-2021-.pdf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3967685DA814B8593354A5B848317" ma:contentTypeVersion="" ma:contentTypeDescription="Create a new document." ma:contentTypeScope="" ma:versionID="f2a1ca8877214d12a9c11748ef973f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4d83fbe754951bdc95503c1c81e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41BC-AB88-4D4D-8742-4E1CD2455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DD5294-9DFE-460D-BBFE-6FB73F6AB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A7FD7-44AD-40A7-A4EC-5DE4469811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7D8F79-DFE6-4853-BFF6-7358BA9D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Mould Hannah (RWN) SE Partnership</dc:creator>
  <cp:lastModifiedBy>Brisco Gary (R1L) Essex Partnership</cp:lastModifiedBy>
  <cp:revision>14</cp:revision>
  <cp:lastPrinted>2015-07-24T11:33:00Z</cp:lastPrinted>
  <dcterms:created xsi:type="dcterms:W3CDTF">2022-09-14T12:39:00Z</dcterms:created>
  <dcterms:modified xsi:type="dcterms:W3CDTF">2022-09-20T13:10:00Z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0x010100E193967685DA814B8593354A5B848317</vt:lpwstr>
  </property>
</Properties>
</file>